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C" w:rsidRPr="0072445C" w:rsidRDefault="0072445C" w:rsidP="0072445C">
      <w:pPr>
        <w:pStyle w:val="NormalnyWeb"/>
        <w:shd w:val="clear" w:color="auto" w:fill="FFFFFF"/>
        <w:spacing w:before="0" w:beforeAutospacing="0" w:after="0" w:afterAutospacing="0"/>
        <w:ind w:left="45" w:right="45"/>
        <w:jc w:val="center"/>
        <w:rPr>
          <w:color w:val="222222"/>
          <w:sz w:val="28"/>
          <w:szCs w:val="28"/>
        </w:rPr>
      </w:pPr>
      <w:r>
        <w:rPr>
          <w:rStyle w:val="Pogrubienie"/>
          <w:color w:val="222222"/>
          <w:sz w:val="28"/>
          <w:szCs w:val="28"/>
          <w:bdr w:val="none" w:sz="0" w:space="0" w:color="auto" w:frame="1"/>
        </w:rPr>
        <w:t>Współczesna demokracja w Polsce i na świecie – problemy i zagrożenia.</w:t>
      </w:r>
      <w:bookmarkStart w:id="0" w:name="_GoBack"/>
      <w:bookmarkEnd w:id="0"/>
    </w:p>
    <w:p w:rsidR="0072445C" w:rsidRPr="0072445C" w:rsidRDefault="0072445C" w:rsidP="0072445C">
      <w:pPr>
        <w:pStyle w:val="style133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 </w:t>
      </w:r>
    </w:p>
    <w:p w:rsidR="0072445C" w:rsidRPr="0072445C" w:rsidRDefault="0072445C" w:rsidP="0072445C">
      <w:pPr>
        <w:pStyle w:val="style133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1. </w:t>
      </w:r>
      <w:r w:rsidRPr="0072445C">
        <w:rPr>
          <w:rStyle w:val="Pogrubienie"/>
          <w:color w:val="222222"/>
          <w:bdr w:val="none" w:sz="0" w:space="0" w:color="auto" w:frame="1"/>
        </w:rPr>
        <w:t>Partycypacja obywatelska</w:t>
      </w:r>
    </w:p>
    <w:p w:rsidR="0072445C" w:rsidRPr="0072445C" w:rsidRDefault="0072445C" w:rsidP="0072445C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a. partycypacja obywatelska – uczestnictwo obywateli w życiu politycznym</w:t>
      </w:r>
    </w:p>
    <w:p w:rsidR="0072445C" w:rsidRPr="0072445C" w:rsidRDefault="0072445C" w:rsidP="0072445C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b. formy partycypacji obywatelskiej:</w:t>
      </w:r>
    </w:p>
    <w:p w:rsidR="0072445C" w:rsidRPr="0072445C" w:rsidRDefault="0072445C" w:rsidP="0072445C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– </w:t>
      </w:r>
      <w:r w:rsidRPr="0072445C">
        <w:rPr>
          <w:rStyle w:val="Pogrubienie"/>
          <w:color w:val="222222"/>
          <w:bdr w:val="none" w:sz="0" w:space="0" w:color="auto" w:frame="1"/>
        </w:rPr>
        <w:t>informowanie</w:t>
      </w:r>
      <w:r w:rsidRPr="0072445C">
        <w:rPr>
          <w:rStyle w:val="style111"/>
          <w:color w:val="222222"/>
          <w:bdr w:val="none" w:sz="0" w:space="0" w:color="auto" w:frame="1"/>
        </w:rPr>
        <w:t> – administracja informuje o swoich decyzjach społeczeństwo</w:t>
      </w:r>
    </w:p>
    <w:p w:rsidR="0072445C" w:rsidRPr="0072445C" w:rsidRDefault="0072445C" w:rsidP="0072445C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– </w:t>
      </w:r>
      <w:r w:rsidRPr="0072445C">
        <w:rPr>
          <w:rStyle w:val="Pogrubienie"/>
          <w:color w:val="222222"/>
          <w:bdr w:val="none" w:sz="0" w:space="0" w:color="auto" w:frame="1"/>
        </w:rPr>
        <w:t>konsultowanie</w:t>
      </w:r>
      <w:r w:rsidRPr="0072445C">
        <w:rPr>
          <w:rStyle w:val="style111"/>
          <w:color w:val="222222"/>
          <w:bdr w:val="none" w:sz="0" w:space="0" w:color="auto" w:frame="1"/>
        </w:rPr>
        <w:t> – administracja zasięga opinii na temat planowanych decyzji</w:t>
      </w:r>
    </w:p>
    <w:p w:rsidR="0072445C" w:rsidRPr="0072445C" w:rsidRDefault="0072445C" w:rsidP="0072445C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– </w:t>
      </w:r>
      <w:r w:rsidRPr="0072445C">
        <w:rPr>
          <w:rStyle w:val="Pogrubienie"/>
          <w:color w:val="222222"/>
          <w:bdr w:val="none" w:sz="0" w:space="0" w:color="auto" w:frame="1"/>
        </w:rPr>
        <w:t>współdecydowanie</w:t>
      </w:r>
      <w:r w:rsidRPr="0072445C">
        <w:rPr>
          <w:rStyle w:val="style111"/>
          <w:color w:val="222222"/>
          <w:bdr w:val="none" w:sz="0" w:space="0" w:color="auto" w:frame="1"/>
        </w:rPr>
        <w:t> – wspólne podejmowanie decyzji przez administrację i społeczeństwo</w:t>
      </w:r>
    </w:p>
    <w:p w:rsidR="0072445C" w:rsidRPr="0072445C" w:rsidRDefault="0072445C" w:rsidP="0072445C">
      <w:pPr>
        <w:pStyle w:val="style135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c. narzędzia partycypacji obywatelskiej:</w:t>
      </w:r>
    </w:p>
    <w:p w:rsidR="0072445C" w:rsidRPr="0072445C" w:rsidRDefault="0072445C" w:rsidP="0072445C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– </w:t>
      </w:r>
      <w:r w:rsidRPr="0072445C">
        <w:rPr>
          <w:rStyle w:val="Pogrubienie"/>
          <w:color w:val="222222"/>
          <w:bdr w:val="none" w:sz="0" w:space="0" w:color="auto" w:frame="1"/>
        </w:rPr>
        <w:t>budżet partycypacyjny</w:t>
      </w:r>
      <w:r w:rsidRPr="0072445C">
        <w:rPr>
          <w:rStyle w:val="style111"/>
          <w:color w:val="222222"/>
          <w:bdr w:val="none" w:sz="0" w:space="0" w:color="auto" w:frame="1"/>
        </w:rPr>
        <w:t> – angażowanie społeczeństwa w konstruowanie budżetu dla danej jednostki samorządu terytorialnego</w:t>
      </w:r>
    </w:p>
    <w:p w:rsidR="0072445C" w:rsidRPr="0072445C" w:rsidRDefault="0072445C" w:rsidP="0072445C">
      <w:pPr>
        <w:pStyle w:val="style136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72445C">
        <w:rPr>
          <w:rStyle w:val="style111"/>
          <w:color w:val="222222"/>
          <w:bdr w:val="none" w:sz="0" w:space="0" w:color="auto" w:frame="1"/>
        </w:rPr>
        <w:t>– </w:t>
      </w:r>
      <w:r w:rsidRPr="0072445C">
        <w:rPr>
          <w:rStyle w:val="Pogrubienie"/>
          <w:color w:val="222222"/>
          <w:bdr w:val="none" w:sz="0" w:space="0" w:color="auto" w:frame="1"/>
        </w:rPr>
        <w:t>otwarta przestrzeń</w:t>
      </w:r>
      <w:r w:rsidRPr="0072445C">
        <w:rPr>
          <w:rStyle w:val="style111"/>
          <w:color w:val="222222"/>
          <w:bdr w:val="none" w:sz="0" w:space="0" w:color="auto" w:frame="1"/>
        </w:rPr>
        <w:t> – forma otwartych spotkań i konferencji</w:t>
      </w:r>
    </w:p>
    <w:p w:rsidR="0072445C" w:rsidRPr="0072445C" w:rsidRDefault="0072445C" w:rsidP="0072445C">
      <w:pPr>
        <w:shd w:val="clear" w:color="auto" w:fill="FFFFFF"/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 </w:t>
      </w:r>
      <w:r w:rsidRPr="00724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warsztaty przyszłościowe</w:t>
      </w: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– przeprowadzanie warsztatów, których celem jest wspólne zaplanowanie działań</w:t>
      </w:r>
    </w:p>
    <w:p w:rsidR="0072445C" w:rsidRPr="0072445C" w:rsidRDefault="0072445C" w:rsidP="0072445C">
      <w:pPr>
        <w:shd w:val="clear" w:color="auto" w:fill="FFFFFF"/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ruchy obywatelskiego sprzeciwu</w:t>
      </w:r>
    </w:p>
    <w:p w:rsidR="0072445C" w:rsidRPr="0072445C" w:rsidRDefault="0072445C" w:rsidP="0072445C">
      <w:pPr>
        <w:shd w:val="clear" w:color="auto" w:fill="FFFFFF"/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 </w:t>
      </w:r>
      <w:r w:rsidRPr="00724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antyglobaliści</w:t>
      </w: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– głoszą zdecydowany sprzeciw wobec globalizacji</w:t>
      </w:r>
    </w:p>
    <w:p w:rsidR="0072445C" w:rsidRPr="0072445C" w:rsidRDefault="0072445C" w:rsidP="0072445C">
      <w:pPr>
        <w:shd w:val="clear" w:color="auto" w:fill="FFFFFF"/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 </w:t>
      </w:r>
      <w:r w:rsidRPr="00724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alterglobaliści</w:t>
      </w: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 – akceptują globalizację, ale sprzeciwiają się takim zjawiskom, jak podporządkowywanie państw korporacjom międzynarodowym</w:t>
      </w:r>
    </w:p>
    <w:p w:rsidR="0072445C" w:rsidRPr="0072445C" w:rsidRDefault="0072445C" w:rsidP="0072445C">
      <w:pPr>
        <w:shd w:val="clear" w:color="auto" w:fill="FFFFFF"/>
        <w:spacing w:after="0" w:line="240" w:lineRule="auto"/>
        <w:ind w:left="45" w:right="45"/>
        <w:jc w:val="both"/>
        <w:rPr>
          <w:rFonts w:ascii="inherit" w:eastAsia="Times New Roman" w:hAnsi="inherit" w:cs="Helvetica"/>
          <w:color w:val="222222"/>
          <w:sz w:val="18"/>
          <w:szCs w:val="18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 </w:t>
      </w:r>
      <w:r w:rsidRPr="007244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ruchy emancypacyjne</w:t>
      </w:r>
    </w:p>
    <w:p w:rsidR="0072445C" w:rsidRDefault="0072445C" w:rsidP="0072445C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</w:pPr>
      <w:r w:rsidRPr="0072445C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 </w:t>
      </w:r>
    </w:p>
    <w:p w:rsidR="0072445C" w:rsidRDefault="0072445C" w:rsidP="0072445C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72445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Proszę zapoznać się z tematem lekcji w epodreczniku  - Demokracja – zalety i słabości. </w:t>
      </w:r>
    </w:p>
    <w:p w:rsidR="0072445C" w:rsidRDefault="0072445C" w:rsidP="0072445C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</w:pPr>
    </w:p>
    <w:p w:rsidR="0072445C" w:rsidRPr="0072445C" w:rsidRDefault="0072445C" w:rsidP="0072445C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A35DA" w:rsidRPr="0072445C" w:rsidRDefault="0072445C" w:rsidP="0072445C">
      <w:pPr>
        <w:rPr>
          <w:rFonts w:ascii="Times New Roman" w:hAnsi="Times New Roman" w:cs="Times New Roman"/>
          <w:b/>
          <w:sz w:val="24"/>
          <w:szCs w:val="24"/>
        </w:rPr>
      </w:pPr>
      <w:r w:rsidRPr="0072445C">
        <w:rPr>
          <w:rFonts w:ascii="Times New Roman" w:hAnsi="Times New Roman" w:cs="Times New Roman"/>
          <w:b/>
          <w:sz w:val="24"/>
          <w:szCs w:val="24"/>
        </w:rPr>
        <w:t>https://epodreczniki.pl/a/demokracja---zalety-i-slabosci/Doyq2BIJf</w:t>
      </w:r>
    </w:p>
    <w:sectPr w:rsidR="00AA35DA" w:rsidRPr="0072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602"/>
    <w:multiLevelType w:val="multilevel"/>
    <w:tmpl w:val="F1D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C"/>
    <w:rsid w:val="0072445C"/>
    <w:rsid w:val="00A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72445C"/>
  </w:style>
  <w:style w:type="character" w:styleId="Pogrubienie">
    <w:name w:val="Strong"/>
    <w:basedOn w:val="Domylnaczcionkaakapitu"/>
    <w:uiPriority w:val="22"/>
    <w:qFormat/>
    <w:rsid w:val="0072445C"/>
    <w:rPr>
      <w:b/>
      <w:bCs/>
    </w:rPr>
  </w:style>
  <w:style w:type="paragraph" w:customStyle="1" w:styleId="style133">
    <w:name w:val="style133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11">
    <w:name w:val="style111"/>
    <w:basedOn w:val="Domylnaczcionkaakapitu"/>
    <w:rsid w:val="0072445C"/>
  </w:style>
  <w:style w:type="character" w:styleId="Pogrubienie">
    <w:name w:val="Strong"/>
    <w:basedOn w:val="Domylnaczcionkaakapitu"/>
    <w:uiPriority w:val="22"/>
    <w:qFormat/>
    <w:rsid w:val="0072445C"/>
    <w:rPr>
      <w:b/>
      <w:bCs/>
    </w:rPr>
  </w:style>
  <w:style w:type="paragraph" w:customStyle="1" w:styleId="style133">
    <w:name w:val="style133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5">
    <w:name w:val="style135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6">
    <w:name w:val="style136"/>
    <w:basedOn w:val="Normalny"/>
    <w:rsid w:val="0072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2021-05-21T11:37:00Z</dcterms:created>
  <dcterms:modified xsi:type="dcterms:W3CDTF">2021-05-21T11:46:00Z</dcterms:modified>
</cp:coreProperties>
</file>