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75" w:rsidRPr="00D23B38" w:rsidRDefault="00D23B38" w:rsidP="00D2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38">
        <w:rPr>
          <w:rFonts w:ascii="Times New Roman" w:hAnsi="Times New Roman" w:cs="Times New Roman"/>
          <w:b/>
          <w:sz w:val="28"/>
          <w:szCs w:val="28"/>
        </w:rPr>
        <w:t>Przypominamy rocznice historyczne – Zbrodnia katyńska</w:t>
      </w:r>
    </w:p>
    <w:p w:rsidR="00D23B38" w:rsidRDefault="00D23B38" w:rsidP="00D23B38">
      <w:pPr>
        <w:pStyle w:val="Nagwek3"/>
        <w:shd w:val="clear" w:color="auto" w:fill="FFFFFF"/>
        <w:spacing w:before="0" w:after="120" w:line="288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D23B38">
        <w:rPr>
          <w:rFonts w:ascii="Times New Roman" w:hAnsi="Times New Roman" w:cs="Times New Roman"/>
          <w:b w:val="0"/>
          <w:sz w:val="24"/>
          <w:szCs w:val="24"/>
        </w:rPr>
        <w:t xml:space="preserve">W tym miesiącu, kwietniu mija kolejna rocznica zbrodni katyńskiej z czasów II wojny światowej. W związku z tym Instytut Pamięci Narodowej zorganizował </w:t>
      </w:r>
      <w:r w:rsidRPr="00D23B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 dniach 26–28 marca 2021 r. w ramach II Międzynarodowego Festiwalu Filmowego o totalitaryzmach „Echa Katynia”. Wspólnie z pro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wadzącymi warsztaty zostało wyłonionych </w:t>
      </w:r>
      <w:r w:rsidRPr="00D23B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7 najlepszych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produkcji, które są opublikowane</w:t>
      </w:r>
      <w:r w:rsidRPr="00D23B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na kanale </w:t>
      </w:r>
      <w:proofErr w:type="spellStart"/>
      <w:r w:rsidRPr="00D23B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IPNtv</w:t>
      </w:r>
      <w:proofErr w:type="spellEnd"/>
      <w:r w:rsidRPr="00D23B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w serwisie </w:t>
      </w:r>
      <w:proofErr w:type="spellStart"/>
      <w:r w:rsidRPr="00D23B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YouTube</w:t>
      </w:r>
      <w:proofErr w:type="spellEnd"/>
      <w:r w:rsidRPr="00D23B3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Zachęcam do obejrzenia filmów Młodych Twórców.</w:t>
      </w:r>
    </w:p>
    <w:p w:rsidR="00D23B38" w:rsidRDefault="00D23B38" w:rsidP="00D23B3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23B38">
        <w:rPr>
          <w:rFonts w:ascii="Times New Roman" w:hAnsi="Times New Roman" w:cs="Times New Roman"/>
          <w:sz w:val="24"/>
          <w:szCs w:val="24"/>
          <w:lang w:eastAsia="pl-PL"/>
        </w:rPr>
        <w:t xml:space="preserve">Poniżej </w:t>
      </w:r>
      <w:r>
        <w:rPr>
          <w:rFonts w:ascii="Times New Roman" w:hAnsi="Times New Roman" w:cs="Times New Roman"/>
          <w:sz w:val="24"/>
          <w:szCs w:val="24"/>
          <w:lang w:eastAsia="pl-PL"/>
        </w:rPr>
        <w:t>przesyłam link do tematu</w:t>
      </w:r>
    </w:p>
    <w:p w:rsidR="00D23B38" w:rsidRPr="00D23B38" w:rsidRDefault="00D23B38" w:rsidP="00D23B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23B38" w:rsidRPr="00D23B38" w:rsidRDefault="00D23B38" w:rsidP="00D23B38">
      <w:pPr>
        <w:jc w:val="both"/>
        <w:rPr>
          <w:rFonts w:ascii="Times New Roman" w:hAnsi="Times New Roman" w:cs="Times New Roman"/>
          <w:sz w:val="24"/>
          <w:szCs w:val="24"/>
        </w:rPr>
      </w:pPr>
      <w:r w:rsidRPr="00D23B38">
        <w:rPr>
          <w:rFonts w:ascii="Times New Roman" w:hAnsi="Times New Roman" w:cs="Times New Roman"/>
          <w:sz w:val="24"/>
          <w:szCs w:val="24"/>
        </w:rPr>
        <w:t>https://ipn.gov.pl/pl/aktualnosci/142256,Podsumowanie-warsztatow-Tworcze-archiwa.html</w:t>
      </w:r>
      <w:bookmarkStart w:id="0" w:name="_GoBack"/>
      <w:bookmarkEnd w:id="0"/>
    </w:p>
    <w:sectPr w:rsidR="00D23B38" w:rsidRPr="00D2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38"/>
    <w:rsid w:val="00CF7275"/>
    <w:rsid w:val="00D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B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B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2021-04-21T09:44:00Z</dcterms:created>
  <dcterms:modified xsi:type="dcterms:W3CDTF">2021-04-21T09:50:00Z</dcterms:modified>
</cp:coreProperties>
</file>