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Notatka – temat – Opinia publiczna. Środki masowego przekazu.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Rola internetu.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1.Opinia publiczna</w:t>
      </w:r>
      <w:r>
        <w:rPr>
          <w:rFonts w:cs="Times New Roman" w:ascii="Times New Roman" w:hAnsi="Times New Roman"/>
          <w:sz w:val="24"/>
          <w:szCs w:val="24"/>
        </w:rPr>
        <w:t xml:space="preserve"> – ogół ocen, sądów i poglądów całego społeczeństwa lub innych dużych grup społecznych na temat istotnych problemów krajowych i międzynarodowych.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Polsce badaniami opinii publicznej zajmują się m.in. Rządowe Centrum Badania Opinii Społecznej (CBOS), Ośrodek Badania Opinii Publicznej (TNS OBOP), oraz ośrodki niezależne.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najczęściej stosowanych metod badania opinii publicznej należą metody jakościowe i ilościowe.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Środki masowego przekazu.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Środki masowego przekazu są jedną z form komunikacji społecznej, którą należy rozumieć jako proces tworzenia, przekazywania informacji między jednostkami, grupami i organizacjami społecznymi. Jej celem jest wymiana wiedzy oraz dokonywanie zmian w zachowaniu i postawach odbiorców.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Media możemy podzielić na: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media tradycyjne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(komunikacja odbywa się tylko w jednym kierunku), np. film, książka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>media interaktywn</w:t>
      </w: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e 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(przepływ informacji możliwy jest w dwie strony), np. Internet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32323"/>
          <w:sz w:val="24"/>
          <w:szCs w:val="24"/>
          <w:shd w:fill="FFFFFF" w:val="clear"/>
          <w:lang w:eastAsia="pl-PL"/>
        </w:rPr>
        <w:t>Ze względu natomiast na tempo dostarczania odbiory informacji, mówimy o mediach: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wolnego kroku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(książki, prasa)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szybkiego kroku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(radio, telewizja)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Silniejszym oddziaływaniem charakteryzują się media wolnego kroku, ponieważ w ich przypadku odbiór danej informacji odbywa się w sprzyjających warunkach, w atmosferze spokoju. Do tej informacji odbiorca może parokrotnie powracać. Nie można tego powiedzieć natomiast o mediach szybkiego kroku.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Ze względu na dowolność interpretacji przekazu przez odbiorcę wyróżniamy: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media gorąc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(przekaz jednoznaczny, narzucający odbiorcy interpretację), np. prasa, radio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media zimne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(przekaz wielokanałowy z pozostawioną swobodą interpretacji), np. telewizja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3232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Media spełniają następujące funkcje: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informacyjną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przekazują masowemu odbiorcy informacje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opiniotwórczą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kształtują opinię odbiorcy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kontrolną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pozwalają ocenić postępowanie jednostek, np. zajmujących wysokie państwowe stanowiska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kulturotwórczą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upowszechniają współczesną kulturę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edukacyjną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poszerzają wiedzę odbiorców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b/>
          <w:bCs/>
          <w:color w:val="232323"/>
          <w:sz w:val="24"/>
          <w:szCs w:val="24"/>
          <w:lang w:eastAsia="pl-PL"/>
        </w:rPr>
        <w:t xml:space="preserve">rekreacyjną </w:t>
      </w:r>
      <w:r>
        <w:rPr>
          <w:rFonts w:eastAsia="Times New Roman" w:cs="Times New Roman" w:ascii="Times New Roman" w:hAnsi="Times New Roman"/>
          <w:color w:val="232323"/>
          <w:sz w:val="24"/>
          <w:szCs w:val="24"/>
          <w:lang w:eastAsia="pl-PL"/>
        </w:rPr>
        <w:t>– dostarczają odbiorcy rozrywkę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 Rola internetu.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najpopularniejszych usług internetowych można zaliczyć: udostępnianie stron www, pocztę elektroniczną, FTP, grupy i fora dyskusyjne, komunikatory i telefonię internetową, media internetowe, serwisy społecznościowe, sklepy, usługi bankowe, aukcje, giełdy i gry.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Najczęstszymi zagrożeniami związanymi z użytkowaniem internetu są m.in. wirusy, spamy, dezinformacja, utrata danych.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LibreOffice/5.4.7.2$Windows_X86_64 LibreOffice_project/c838ef25c16710f8838b1faec480ebba495259d0</Application>
  <Pages>2</Pages>
  <Words>312</Words>
  <Characters>2183</Characters>
  <CharactersWithSpaces>2470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2020-11-05T11:48:00Z</dcterms:created>
  <dc:creator>Biblioteka</dc:creator>
  <dc:description/>
  <dc:language>pl-PL</dc:language>
  <cp:lastModifiedBy/>
  <dcterms:modified xsi:type="dcterms:W3CDTF">2020-11-23T13:52:11Z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