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6E" w:rsidRPr="00475518" w:rsidRDefault="00475518">
      <w:pPr>
        <w:rPr>
          <w:rFonts w:ascii="Arial Black" w:hAnsi="Arial Black" w:cs="Times New Roman"/>
          <w:sz w:val="24"/>
          <w:szCs w:val="24"/>
        </w:rPr>
      </w:pPr>
      <w:r w:rsidRPr="00475518">
        <w:rPr>
          <w:rFonts w:ascii="Arial Black" w:hAnsi="Arial Black" w:cs="Times New Roman"/>
          <w:sz w:val="24"/>
          <w:szCs w:val="24"/>
        </w:rPr>
        <w:t>Temat:  Rewolucje społeczne.</w:t>
      </w:r>
    </w:p>
    <w:p w:rsidR="00475518" w:rsidRPr="00475518" w:rsidRDefault="00475518" w:rsidP="0047551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55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Wiosna Ludów</w:t>
      </w:r>
      <w:r w:rsidRPr="00475518">
        <w:rPr>
          <w:rFonts w:ascii="Arial" w:eastAsia="Times New Roman" w:hAnsi="Arial" w:cs="Arial"/>
          <w:sz w:val="20"/>
          <w:szCs w:val="20"/>
          <w:lang w:eastAsia="pl-PL"/>
        </w:rPr>
        <w:t> – seria </w:t>
      </w:r>
      <w:hyperlink r:id="rId6" w:tooltip="Lud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ludowych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 zrywów </w:t>
      </w:r>
      <w:hyperlink r:id="rId7" w:tooltip="Rewolucja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rewolucyjnych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 i </w:t>
      </w:r>
      <w:hyperlink r:id="rId8" w:tooltip="Naród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narodowych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, jakie miały miejsce w </w:t>
      </w:r>
      <w:hyperlink r:id="rId9" w:tooltip="Europa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Europie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 w latach 1848–1849. W kontekście „Wiosny Ludów” można wyróżnić trzy główne nurty:</w:t>
      </w:r>
    </w:p>
    <w:p w:rsidR="00475518" w:rsidRPr="00475518" w:rsidRDefault="00475518" w:rsidP="00475518">
      <w:pPr>
        <w:numPr>
          <w:ilvl w:val="0"/>
          <w:numId w:val="2"/>
        </w:numPr>
        <w:shd w:val="clear" w:color="auto" w:fill="FFFFFF"/>
        <w:spacing w:after="24" w:line="240" w:lineRule="auto"/>
        <w:ind w:left="3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5518">
        <w:rPr>
          <w:rFonts w:ascii="Arial" w:eastAsia="Times New Roman" w:hAnsi="Arial" w:cs="Arial"/>
          <w:sz w:val="20"/>
          <w:szCs w:val="20"/>
          <w:lang w:eastAsia="pl-PL"/>
        </w:rPr>
        <w:t>społeczny – dotyczący </w:t>
      </w:r>
      <w:hyperlink r:id="rId10" w:tooltip="Warstwa społeczna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warstw społecznych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 chcących polepszenia warunków bytowych,</w:t>
      </w:r>
    </w:p>
    <w:p w:rsidR="00475518" w:rsidRPr="00475518" w:rsidRDefault="00475518" w:rsidP="00475518">
      <w:pPr>
        <w:numPr>
          <w:ilvl w:val="0"/>
          <w:numId w:val="2"/>
        </w:numPr>
        <w:shd w:val="clear" w:color="auto" w:fill="FFFFFF"/>
        <w:spacing w:after="24" w:line="240" w:lineRule="auto"/>
        <w:ind w:left="3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5518">
        <w:rPr>
          <w:rFonts w:ascii="Arial" w:eastAsia="Times New Roman" w:hAnsi="Arial" w:cs="Arial"/>
          <w:sz w:val="20"/>
          <w:szCs w:val="20"/>
          <w:lang w:eastAsia="pl-PL"/>
        </w:rPr>
        <w:t>ustrojowy – dotyczący </w:t>
      </w:r>
      <w:hyperlink r:id="rId11" w:tooltip="Społeczność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społeczności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 chcących udziału w </w:t>
      </w:r>
      <w:hyperlink r:id="rId12" w:tooltip="Rząd (prawo)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rządzeniu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 </w:t>
      </w:r>
      <w:hyperlink r:id="rId13" w:tooltip="Państwo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państwem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75518" w:rsidRPr="00475518" w:rsidRDefault="00475518" w:rsidP="00475518">
      <w:pPr>
        <w:numPr>
          <w:ilvl w:val="0"/>
          <w:numId w:val="2"/>
        </w:numPr>
        <w:shd w:val="clear" w:color="auto" w:fill="FFFFFF"/>
        <w:spacing w:after="24" w:line="240" w:lineRule="auto"/>
        <w:ind w:left="3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5518">
        <w:rPr>
          <w:rFonts w:ascii="Arial" w:eastAsia="Times New Roman" w:hAnsi="Arial" w:cs="Arial"/>
          <w:sz w:val="20"/>
          <w:szCs w:val="20"/>
          <w:lang w:eastAsia="pl-PL"/>
        </w:rPr>
        <w:t>narodowy – dotyczący </w:t>
      </w:r>
      <w:hyperlink r:id="rId14" w:tooltip="Narodowość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narodowości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 walczących o </w:t>
      </w:r>
      <w:hyperlink r:id="rId15" w:tooltip="Autonomia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autonomię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, </w:t>
      </w:r>
      <w:hyperlink r:id="rId16" w:tooltip="Niepodległość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niepodległość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 lub uznanie w danym państwie.</w:t>
      </w:r>
    </w:p>
    <w:p w:rsidR="00475518" w:rsidRPr="00475518" w:rsidRDefault="00475518" w:rsidP="0047551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5518">
        <w:rPr>
          <w:rFonts w:ascii="Arial" w:eastAsia="Times New Roman" w:hAnsi="Arial" w:cs="Arial"/>
          <w:sz w:val="20"/>
          <w:szCs w:val="20"/>
          <w:lang w:eastAsia="pl-PL"/>
        </w:rPr>
        <w:t>Wiosna Ludów objęła niemal całą </w:t>
      </w:r>
      <w:hyperlink r:id="rId17" w:tooltip="Europa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Europę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. Do wystąpień nie doszło w </w:t>
      </w:r>
      <w:hyperlink r:id="rId18" w:tooltip="Zjednoczone Królestwo Wielkiej Brytanii i Irlandii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Zjednoczonym Królestwie Wielkiej Brytanii i Irlandii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 oraz w </w:t>
      </w:r>
      <w:hyperlink r:id="rId19" w:tooltip="Imperium Rosyjskie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Imperium Rosyjskim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, zaś na </w:t>
      </w:r>
      <w:hyperlink r:id="rId20" w:tooltip="Półwysep Iberyjski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Półwyspie Iberyjskim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 doszło jedynie do wystąpień </w:t>
      </w:r>
      <w:hyperlink r:id="rId21" w:tooltip="Chłopi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chłopskich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75518" w:rsidRPr="00475518" w:rsidRDefault="00475518" w:rsidP="0047551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5518">
        <w:rPr>
          <w:rFonts w:ascii="Arial" w:eastAsia="Times New Roman" w:hAnsi="Arial" w:cs="Arial"/>
          <w:sz w:val="20"/>
          <w:szCs w:val="20"/>
          <w:lang w:eastAsia="pl-PL"/>
        </w:rPr>
        <w:t>Ruchy rewolucyjne w jednym państwie oddziaływały na inne narody. Informacje o wystąpieniach rozchodziły się stosunkowo szybko, prowadząc do kolejnych powstań. Można w takim wypadku mówić o rewolucji europejskiej. Wielu aktywistów Wiosny Ludów działało na terenie różnych państw i porozumiewało się ze sobą.</w:t>
      </w:r>
    </w:p>
    <w:p w:rsidR="00475518" w:rsidRPr="00B8231C" w:rsidRDefault="00475518" w:rsidP="00475518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8231C">
        <w:rPr>
          <w:rFonts w:ascii="Arial" w:hAnsi="Arial" w:cs="Arial"/>
          <w:sz w:val="20"/>
          <w:szCs w:val="20"/>
          <w:shd w:val="clear" w:color="auto" w:fill="FFFFFF"/>
        </w:rPr>
        <w:t>Pierwszym krajem, w którym wybuchła rewolucja, była Francja. Jeszcze przed wybuchem rewolucji rozpoczęła się</w:t>
      </w:r>
      <w:r w:rsidRPr="00B8231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8231C">
        <w:rPr>
          <w:rFonts w:ascii="Arial" w:hAnsi="Arial" w:cs="Arial"/>
          <w:sz w:val="20"/>
          <w:szCs w:val="20"/>
          <w:shd w:val="clear" w:color="auto" w:fill="FFFFFF"/>
        </w:rPr>
        <w:t>kampania na rzecz reformy wyborczej</w:t>
      </w:r>
      <w:r w:rsidRPr="00B8231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475518" w:rsidRPr="00B8231C" w:rsidRDefault="00475518" w:rsidP="00475518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8231C">
        <w:rPr>
          <w:rFonts w:ascii="Arial" w:hAnsi="Arial" w:cs="Arial"/>
          <w:sz w:val="20"/>
          <w:szCs w:val="20"/>
          <w:shd w:val="clear" w:color="auto" w:fill="FFFFFF"/>
        </w:rPr>
        <w:t>Na wielu dziedzińcach Paryża zorganizowano bankiety, a przy okazji wznoszenia toastów wygłaszano mowy polityczne. Po </w:t>
      </w:r>
      <w:hyperlink r:id="rId22" w:tooltip="Rewolucja lipcowa we Francji" w:history="1">
        <w:r w:rsidRPr="00B8231C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rewolucji lipcowej</w:t>
        </w:r>
      </w:hyperlink>
      <w:r w:rsidRPr="00B8231C">
        <w:rPr>
          <w:rFonts w:ascii="Arial" w:hAnsi="Arial" w:cs="Arial"/>
          <w:sz w:val="20"/>
          <w:szCs w:val="20"/>
          <w:shd w:val="clear" w:color="auto" w:fill="FFFFFF"/>
        </w:rPr>
        <w:t> tron francuski objął </w:t>
      </w:r>
      <w:hyperlink r:id="rId23" w:tooltip="Ludwik Filip I" w:history="1">
        <w:r w:rsidRPr="00B8231C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Ludwik Filip I</w:t>
        </w:r>
      </w:hyperlink>
      <w:r w:rsidRPr="00B8231C">
        <w:rPr>
          <w:rFonts w:ascii="Arial" w:hAnsi="Arial" w:cs="Arial"/>
          <w:sz w:val="20"/>
          <w:szCs w:val="20"/>
          <w:shd w:val="clear" w:color="auto" w:fill="FFFFFF"/>
        </w:rPr>
        <w:t>, pochodzący z bocznej linii Burbonów Orleańskich. Bardzo trudne warunki życia, nędza </w:t>
      </w:r>
      <w:hyperlink r:id="rId24" w:tooltip="Proletariat" w:history="1">
        <w:r w:rsidRPr="00B8231C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proletariatu</w:t>
        </w:r>
      </w:hyperlink>
      <w:r w:rsidRPr="00B8231C">
        <w:rPr>
          <w:rFonts w:ascii="Arial" w:hAnsi="Arial" w:cs="Arial"/>
          <w:sz w:val="20"/>
          <w:szCs w:val="20"/>
          <w:shd w:val="clear" w:color="auto" w:fill="FFFFFF"/>
        </w:rPr>
        <w:t> i rosnąca liczba bezrobotnych (ok. 30 000) były przyczyną częstych demonstracji biedoty i robotników,</w:t>
      </w:r>
      <w:r w:rsidRPr="00B8231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8231C">
        <w:rPr>
          <w:rFonts w:ascii="Arial" w:hAnsi="Arial" w:cs="Arial"/>
          <w:sz w:val="20"/>
          <w:szCs w:val="20"/>
          <w:shd w:val="clear" w:color="auto" w:fill="FFFFFF"/>
        </w:rPr>
        <w:t> Żądano ochrony praw robotników oraz zmiany dotychczasowej ordynacji wyborczej. We Francji korzystało z niej do tej pory zaledwie 200 tysięcy najbogatszych obywateli</w:t>
      </w:r>
      <w:r w:rsidRPr="00B8231C">
        <w:rPr>
          <w:rFonts w:ascii="Arial" w:hAnsi="Arial" w:cs="Arial"/>
          <w:sz w:val="20"/>
          <w:szCs w:val="20"/>
          <w:shd w:val="clear" w:color="auto" w:fill="FFFFFF"/>
        </w:rPr>
        <w:t>.  W</w:t>
      </w:r>
      <w:r w:rsidRPr="00B8231C">
        <w:rPr>
          <w:rFonts w:ascii="Arial" w:hAnsi="Arial" w:cs="Arial"/>
          <w:sz w:val="20"/>
          <w:szCs w:val="20"/>
          <w:shd w:val="clear" w:color="auto" w:fill="FFFFFF"/>
        </w:rPr>
        <w:t xml:space="preserve"> lutym 1848 roku</w:t>
      </w:r>
      <w:r w:rsidRPr="00B8231C">
        <w:rPr>
          <w:rFonts w:ascii="Arial" w:hAnsi="Arial" w:cs="Arial"/>
          <w:sz w:val="20"/>
          <w:szCs w:val="20"/>
          <w:shd w:val="clear" w:color="auto" w:fill="FFFFFF"/>
        </w:rPr>
        <w:t xml:space="preserve"> rozpoczęły się walki uliczne. </w:t>
      </w:r>
      <w:r w:rsidRPr="00B8231C">
        <w:rPr>
          <w:rFonts w:ascii="Arial" w:hAnsi="Arial" w:cs="Arial"/>
          <w:sz w:val="20"/>
          <w:szCs w:val="20"/>
          <w:shd w:val="clear" w:color="auto" w:fill="FFFFFF"/>
        </w:rPr>
        <w:t>Ludwik Filip abdykował, zaś władzę przejął </w:t>
      </w:r>
      <w:hyperlink r:id="rId25" w:tooltip="Rząd Tymczasowy Republiki Francuskiej (1848) (strona nie istnieje)" w:history="1">
        <w:r w:rsidRPr="00B8231C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rząd tymczasowy</w:t>
        </w:r>
      </w:hyperlink>
      <w:r w:rsidRPr="00B8231C">
        <w:rPr>
          <w:rFonts w:ascii="Arial" w:hAnsi="Arial" w:cs="Arial"/>
          <w:sz w:val="20"/>
          <w:szCs w:val="20"/>
          <w:shd w:val="clear" w:color="auto" w:fill="FFFFFF"/>
        </w:rPr>
        <w:t>, który ogłosił Francję </w:t>
      </w:r>
      <w:hyperlink r:id="rId26" w:tooltip="Republika" w:history="1">
        <w:r w:rsidRPr="00B8231C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republiką</w:t>
        </w:r>
      </w:hyperlink>
    </w:p>
    <w:p w:rsidR="00475518" w:rsidRPr="00B8231C" w:rsidRDefault="00475518" w:rsidP="0047551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B8231C">
        <w:rPr>
          <w:rFonts w:ascii="Arial" w:hAnsi="Arial" w:cs="Arial"/>
          <w:sz w:val="20"/>
          <w:szCs w:val="20"/>
          <w:shd w:val="clear" w:color="auto" w:fill="FFFFFF"/>
        </w:rPr>
        <w:t>Wybory do nowego parlamentu wygrała </w:t>
      </w:r>
      <w:hyperlink r:id="rId27" w:tooltip="Burżuazja" w:history="1">
        <w:r w:rsidRPr="00B8231C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burżuazja</w:t>
        </w:r>
      </w:hyperlink>
      <w:r w:rsidRPr="00B8231C">
        <w:rPr>
          <w:rFonts w:ascii="Arial" w:hAnsi="Arial" w:cs="Arial"/>
          <w:sz w:val="20"/>
          <w:szCs w:val="20"/>
          <w:shd w:val="clear" w:color="auto" w:fill="FFFFFF"/>
        </w:rPr>
        <w:t> i </w:t>
      </w:r>
      <w:hyperlink r:id="rId28" w:tooltip="Monarchizm" w:history="1">
        <w:r w:rsidRPr="00B8231C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monarchiści</w:t>
        </w:r>
      </w:hyperlink>
      <w:r w:rsidRPr="00B8231C">
        <w:rPr>
          <w:rFonts w:ascii="Arial" w:hAnsi="Arial" w:cs="Arial"/>
          <w:sz w:val="20"/>
          <w:szCs w:val="20"/>
          <w:shd w:val="clear" w:color="auto" w:fill="FFFFFF"/>
        </w:rPr>
        <w:t>. </w:t>
      </w:r>
      <w:r w:rsidRPr="00B8231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8231C">
        <w:rPr>
          <w:rFonts w:ascii="Arial" w:hAnsi="Arial" w:cs="Arial"/>
          <w:sz w:val="20"/>
          <w:szCs w:val="20"/>
        </w:rPr>
        <w:t>Utratę poparcia republikańskich władz wykorzystał </w:t>
      </w:r>
      <w:hyperlink r:id="rId29" w:tooltip="Napoleon III Bonaparte" w:history="1">
        <w:r w:rsidRPr="00B8231C">
          <w:rPr>
            <w:rStyle w:val="Hipercze"/>
            <w:rFonts w:ascii="Arial" w:hAnsi="Arial" w:cs="Arial"/>
            <w:color w:val="auto"/>
            <w:sz w:val="20"/>
            <w:szCs w:val="20"/>
          </w:rPr>
          <w:t>Ludwik Bonaparte</w:t>
        </w:r>
      </w:hyperlink>
      <w:r w:rsidRPr="00B8231C">
        <w:rPr>
          <w:rFonts w:ascii="Arial" w:hAnsi="Arial" w:cs="Arial"/>
          <w:sz w:val="20"/>
          <w:szCs w:val="20"/>
        </w:rPr>
        <w:t>, bratanek </w:t>
      </w:r>
      <w:hyperlink r:id="rId30" w:tooltip="Cesarz" w:history="1">
        <w:r w:rsidRPr="00B8231C">
          <w:rPr>
            <w:rStyle w:val="Hipercze"/>
            <w:rFonts w:ascii="Arial" w:hAnsi="Arial" w:cs="Arial"/>
            <w:color w:val="auto"/>
            <w:sz w:val="20"/>
            <w:szCs w:val="20"/>
          </w:rPr>
          <w:t>cesarza</w:t>
        </w:r>
      </w:hyperlink>
      <w:r w:rsidRPr="00B8231C">
        <w:rPr>
          <w:rFonts w:ascii="Arial" w:hAnsi="Arial" w:cs="Arial"/>
          <w:sz w:val="20"/>
          <w:szCs w:val="20"/>
        </w:rPr>
        <w:t> Napoleona. To on wygrał wybory prezydenckie, które odbyły się 10 grudnia 1848 roku w powszechnym głosowaniu. O jego zwycięstwie zadecydowało poparcie chłopów, wciąż przywiązanych do tradycji napoleońskich. Obietnicami wprowadzenia ładu społecznego zyskał także głosy części mieszczaństwa, a zapowiedzią wprowadzenia demokracji częściowe poparcie robotników.</w:t>
      </w:r>
    </w:p>
    <w:p w:rsidR="00475518" w:rsidRPr="00B8231C" w:rsidRDefault="00475518" w:rsidP="0047551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B8231C">
        <w:rPr>
          <w:rFonts w:ascii="Arial" w:hAnsi="Arial" w:cs="Arial"/>
          <w:sz w:val="20"/>
          <w:szCs w:val="20"/>
        </w:rPr>
        <w:t>W 1850 wprowadzono ustawy ograniczające prawa wyborcze co spotkało się z niezadowoleniem. Zgromadzenie Prawodawcze wprowadzające ograniczenia było coraz bardziej niepopularne w społeczeństwie francuskim. Na wniosek Napoleona Zgromadzenie nie zgodziło się na zmianę konstytucji. W nocy z 2 na 3 grudnia 1851 Ludwik Bonaparte dokonał zamachu stanu. Wprowadzona w styczniu 1852 konstytucja była wzorowana na ustawie zasadniczej </w:t>
      </w:r>
      <w:hyperlink r:id="rId31" w:tooltip="I Cesarstwo Francuskie" w:history="1">
        <w:r w:rsidRPr="00B8231C">
          <w:rPr>
            <w:rStyle w:val="Hipercze"/>
            <w:rFonts w:ascii="Arial" w:hAnsi="Arial" w:cs="Arial"/>
            <w:color w:val="auto"/>
            <w:sz w:val="20"/>
            <w:szCs w:val="20"/>
          </w:rPr>
          <w:t>Pierwszego Cesarstwa</w:t>
        </w:r>
      </w:hyperlink>
      <w:r w:rsidRPr="00B8231C">
        <w:rPr>
          <w:rFonts w:ascii="Arial" w:hAnsi="Arial" w:cs="Arial"/>
          <w:sz w:val="20"/>
          <w:szCs w:val="20"/>
        </w:rPr>
        <w:t>.</w:t>
      </w:r>
    </w:p>
    <w:p w:rsidR="00475518" w:rsidRPr="00B8231C" w:rsidRDefault="00475518" w:rsidP="0047551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518" w:rsidRPr="00475518" w:rsidRDefault="00475518" w:rsidP="00475518">
      <w:pPr>
        <w:pBdr>
          <w:bottom w:val="single" w:sz="6" w:space="0" w:color="A2A9B1"/>
        </w:pBdr>
        <w:shd w:val="clear" w:color="auto" w:fill="FFFFFF"/>
        <w:spacing w:after="60" w:line="240" w:lineRule="auto"/>
        <w:outlineLvl w:val="1"/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</w:pPr>
      <w:r w:rsidRPr="00475518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>Kraje niemieckie</w:t>
      </w:r>
      <w:r w:rsidRPr="00B8231C">
        <w:rPr>
          <w:rFonts w:ascii="Arial Black" w:eastAsia="Times New Roman" w:hAnsi="Arial Black" w:cs="Times New Roman"/>
          <w:color w:val="000000"/>
          <w:sz w:val="20"/>
          <w:szCs w:val="20"/>
          <w:lang w:eastAsia="pl-PL"/>
        </w:rPr>
        <w:t xml:space="preserve"> </w:t>
      </w:r>
    </w:p>
    <w:p w:rsidR="00475518" w:rsidRPr="00475518" w:rsidRDefault="00475518" w:rsidP="00475518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2"/>
          <w:sz w:val="20"/>
          <w:szCs w:val="20"/>
          <w:lang w:eastAsia="pl-PL"/>
        </w:rPr>
      </w:pPr>
    </w:p>
    <w:p w:rsidR="00475518" w:rsidRPr="00475518" w:rsidRDefault="00475518" w:rsidP="00475518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2"/>
          <w:sz w:val="20"/>
          <w:szCs w:val="20"/>
          <w:lang w:eastAsia="pl-PL"/>
        </w:rPr>
      </w:pPr>
    </w:p>
    <w:p w:rsidR="00475518" w:rsidRPr="00475518" w:rsidRDefault="00475518" w:rsidP="00FD02A7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75518">
        <w:rPr>
          <w:rFonts w:ascii="Arial" w:eastAsia="Times New Roman" w:hAnsi="Arial" w:cs="Arial"/>
          <w:sz w:val="20"/>
          <w:szCs w:val="20"/>
          <w:lang w:eastAsia="pl-PL"/>
        </w:rPr>
        <w:t>Zajścia w okresie Wiosny Ludów miały także miejsce w krajach niemieckich. Już 27 lutego w Wielkim Księstwie Badenii, doszło do zamieszek, a od </w:t>
      </w:r>
      <w:hyperlink r:id="rId32" w:tooltip="Leopold Badeński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Leopolda Badeńskiego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 żądano reform. W 18–19 marca 1848 roku w </w:t>
      </w:r>
      <w:hyperlink r:id="rId33" w:tooltip="Berlin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Berlinie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 doszło do demonstracji i walk ulicznych (</w:t>
      </w:r>
      <w:hyperlink r:id="rId34" w:tooltip="" w:history="1">
        <w:r w:rsidRPr="0047551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rewolucja marcowa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), w których udział brali Polacy </w:t>
      </w:r>
      <w:hyperlink r:id="rId35" w:tooltip="Gustaw Leński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 xml:space="preserve">Gustaw </w:t>
        </w:r>
        <w:proofErr w:type="spellStart"/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Leński</w:t>
        </w:r>
        <w:proofErr w:type="spellEnd"/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 i </w:t>
      </w:r>
      <w:hyperlink r:id="rId36" w:tooltip="Alfons Bojanowski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Alfons Bojanowski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. W efekcie tych demonstracji i walk 20 marca 1848 roku tłum uwolnił szereg więźniów z więzienia w </w:t>
      </w:r>
      <w:hyperlink r:id="rId37" w:tooltip="Moabit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Moabicie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, wśród których znajdowali się </w:t>
      </w:r>
      <w:hyperlink r:id="rId38" w:tooltip="Polacy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Polacy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: </w:t>
      </w:r>
      <w:hyperlink r:id="rId39" w:tooltip="Ludwik Mierosławski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Ludwik Mierosławski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 i </w:t>
      </w:r>
      <w:hyperlink r:id="rId40" w:tooltip="Karol Libelt" w:history="1">
        <w:r w:rsidRPr="00475518">
          <w:rPr>
            <w:rFonts w:ascii="Arial" w:eastAsia="Times New Roman" w:hAnsi="Arial" w:cs="Arial"/>
            <w:sz w:val="20"/>
            <w:szCs w:val="20"/>
            <w:lang w:eastAsia="pl-PL"/>
          </w:rPr>
          <w:t>Karol Libelt</w:t>
        </w:r>
      </w:hyperlink>
      <w:r w:rsidRPr="0047551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75518" w:rsidRPr="00B8231C" w:rsidRDefault="00FD02A7" w:rsidP="00FD02A7">
      <w:pPr>
        <w:spacing w:line="240" w:lineRule="auto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B8231C">
        <w:rPr>
          <w:rFonts w:ascii="Arial" w:hAnsi="Arial" w:cs="Arial"/>
          <w:sz w:val="20"/>
          <w:szCs w:val="20"/>
          <w:shd w:val="clear" w:color="auto" w:fill="FFFFFF"/>
        </w:rPr>
        <w:t>Wydarzenia rewolucyjne miały również miejsce w </w:t>
      </w:r>
      <w:hyperlink r:id="rId41" w:tooltip="Austria" w:history="1">
        <w:r w:rsidRPr="00B8231C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Cesarstwie Austriackim</w:t>
        </w:r>
      </w:hyperlink>
      <w:r w:rsidRPr="00B8231C">
        <w:rPr>
          <w:rFonts w:ascii="Arial" w:hAnsi="Arial" w:cs="Arial"/>
          <w:sz w:val="20"/>
          <w:szCs w:val="20"/>
          <w:shd w:val="clear" w:color="auto" w:fill="FFFFFF"/>
        </w:rPr>
        <w:t>. 12 marca 1848 r. w </w:t>
      </w:r>
      <w:hyperlink r:id="rId42" w:tooltip="Wiedeń" w:history="1">
        <w:r w:rsidRPr="00B8231C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Wiedniu</w:t>
        </w:r>
      </w:hyperlink>
      <w:r w:rsidRPr="00B8231C">
        <w:rPr>
          <w:rFonts w:ascii="Arial" w:hAnsi="Arial" w:cs="Arial"/>
          <w:sz w:val="20"/>
          <w:szCs w:val="20"/>
          <w:shd w:val="clear" w:color="auto" w:fill="FFFFFF"/>
        </w:rPr>
        <w:t> doszło do poważnych zajść ulicznych. W ich efekcie cesarz </w:t>
      </w:r>
      <w:hyperlink r:id="rId43" w:tooltip="Ferdynand I Habsburg (cesarz austriacki)" w:history="1">
        <w:r w:rsidRPr="00B8231C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Ferdynand I</w:t>
        </w:r>
      </w:hyperlink>
      <w:r w:rsidRPr="00B8231C">
        <w:rPr>
          <w:rFonts w:ascii="Arial" w:hAnsi="Arial" w:cs="Arial"/>
          <w:sz w:val="20"/>
          <w:szCs w:val="20"/>
          <w:shd w:val="clear" w:color="auto" w:fill="FFFFFF"/>
        </w:rPr>
        <w:t> udzielił dymisji znienawidzonemu kanclerzowi, </w:t>
      </w:r>
      <w:hyperlink r:id="rId44" w:tooltip="Klemens von Metternich" w:history="1">
        <w:r w:rsidRPr="00B8231C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Klemensowi Metternichowi</w:t>
        </w:r>
      </w:hyperlink>
      <w:r w:rsidRPr="00B8231C">
        <w:rPr>
          <w:rFonts w:ascii="Arial" w:hAnsi="Arial" w:cs="Arial"/>
          <w:color w:val="202122"/>
          <w:sz w:val="20"/>
          <w:szCs w:val="20"/>
          <w:shd w:val="clear" w:color="auto" w:fill="FFFFFF"/>
        </w:rPr>
        <w:t>, wyraził zgodę na utworzenie gwardii narodowej i złożył obietnicę uchwalenia konstytucji.</w:t>
      </w:r>
    </w:p>
    <w:p w:rsidR="00FD02A7" w:rsidRPr="00B8231C" w:rsidRDefault="00FD02A7" w:rsidP="00FD02A7">
      <w:pPr>
        <w:pStyle w:val="Nagwek2"/>
        <w:pBdr>
          <w:bottom w:val="single" w:sz="6" w:space="0" w:color="A2A9B1"/>
        </w:pBdr>
        <w:shd w:val="clear" w:color="auto" w:fill="FFFFFF"/>
        <w:spacing w:before="240" w:after="60"/>
        <w:rPr>
          <w:rFonts w:ascii="Arial Black" w:eastAsia="Times New Roman" w:hAnsi="Arial Black" w:cs="Times New Roman"/>
          <w:b w:val="0"/>
          <w:bCs w:val="0"/>
          <w:color w:val="000000"/>
          <w:sz w:val="20"/>
          <w:szCs w:val="20"/>
          <w:lang w:eastAsia="pl-PL"/>
        </w:rPr>
      </w:pPr>
      <w:r w:rsidRPr="00B8231C">
        <w:rPr>
          <w:rFonts w:ascii="Arial Black" w:eastAsia="Times New Roman" w:hAnsi="Arial Black" w:cs="Times New Roman"/>
          <w:b w:val="0"/>
          <w:bCs w:val="0"/>
          <w:color w:val="000000"/>
          <w:sz w:val="20"/>
          <w:szCs w:val="20"/>
          <w:lang w:eastAsia="pl-PL"/>
        </w:rPr>
        <w:t>Wiosna Ludów na ziemiach polskich</w:t>
      </w:r>
      <w:r w:rsidRPr="00B8231C">
        <w:rPr>
          <w:rFonts w:ascii="Arial Black" w:eastAsia="Times New Roman" w:hAnsi="Arial Black" w:cs="Times New Roman"/>
          <w:b w:val="0"/>
          <w:bCs w:val="0"/>
          <w:color w:val="000000"/>
          <w:sz w:val="20"/>
          <w:szCs w:val="20"/>
          <w:lang w:eastAsia="pl-PL"/>
        </w:rPr>
        <w:t xml:space="preserve"> </w:t>
      </w:r>
    </w:p>
    <w:p w:rsidR="00FD02A7" w:rsidRPr="00FD02A7" w:rsidRDefault="00FD02A7" w:rsidP="00FD02A7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02122"/>
          <w:sz w:val="20"/>
          <w:szCs w:val="20"/>
          <w:lang w:eastAsia="pl-PL"/>
        </w:rPr>
      </w:pPr>
    </w:p>
    <w:p w:rsidR="00FD02A7" w:rsidRPr="00FD02A7" w:rsidRDefault="00FD02A7" w:rsidP="00FD02A7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Przyczyny wybuchu powstania w zaborze pruskim: – 1847 r.</w:t>
      </w:r>
    </w:p>
    <w:p w:rsidR="00FD02A7" w:rsidRPr="00FD02A7" w:rsidRDefault="00FD02A7" w:rsidP="00FD02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wpływ Wiosny Ludów w Europie Zachodniej</w:t>
      </w:r>
    </w:p>
    <w:p w:rsidR="00FD02A7" w:rsidRPr="00FD02A7" w:rsidRDefault="00FD02A7" w:rsidP="00FD02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przygotowania Prus do wojny z Rosją, która sprzeciwiała się zjednoczeniu Niemiec</w:t>
      </w:r>
    </w:p>
    <w:p w:rsidR="00FD02A7" w:rsidRPr="00FD02A7" w:rsidRDefault="00FD02A7" w:rsidP="00FD02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polityka germanizacyjna władz pruskich, antypolskie represje</w:t>
      </w:r>
    </w:p>
    <w:p w:rsidR="00FD02A7" w:rsidRPr="00FD02A7" w:rsidRDefault="00FD02A7" w:rsidP="00FD02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większa świadomość narodowa uwłaszczonych chłopów</w:t>
      </w:r>
    </w:p>
    <w:p w:rsidR="00FD02A7" w:rsidRPr="00FD02A7" w:rsidRDefault="00FD02A7" w:rsidP="00FD02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0"/>
          <w:szCs w:val="20"/>
          <w:lang w:eastAsia="pl-PL"/>
        </w:rPr>
      </w:pPr>
      <w:hyperlink r:id="rId45" w:tooltip="Powstanie wielkopolskie 1848 roku" w:history="1">
        <w:r w:rsidRPr="00B8231C">
          <w:rPr>
            <w:rFonts w:ascii="Arial" w:eastAsia="Times New Roman" w:hAnsi="Arial" w:cs="Arial"/>
            <w:sz w:val="20"/>
            <w:szCs w:val="20"/>
            <w:lang w:eastAsia="pl-PL"/>
          </w:rPr>
          <w:t>Powstanie wielkopolskie 1848 roku</w:t>
        </w:r>
      </w:hyperlink>
    </w:p>
    <w:p w:rsidR="00FD02A7" w:rsidRPr="00FD02A7" w:rsidRDefault="00FD02A7" w:rsidP="00FD02A7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20 marca 1848 r. – utworzenie Komitetu Narodowego w Poznaniu, który uzyskał od Prus zgodę na mianowanie polskich urzędników i wprowadzenie języka polskiego jako urzędowego</w:t>
      </w:r>
    </w:p>
    <w:p w:rsidR="00FD02A7" w:rsidRPr="00FD02A7" w:rsidRDefault="00FD02A7" w:rsidP="00FD02A7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doszło do działań zbrojnych pod dowództwem Ludwika Mierosławskiego</w:t>
      </w:r>
    </w:p>
    <w:p w:rsidR="00FD02A7" w:rsidRPr="00FD02A7" w:rsidRDefault="00FD02A7" w:rsidP="00FD02A7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rząd pruski nie dotrzymał obietnicy i nakazał likwidację oraz wysłał wojska pruskie do stłumienia powstania polskiego w Wielkopolsce</w:t>
      </w:r>
    </w:p>
    <w:p w:rsidR="00FD02A7" w:rsidRPr="00FD02A7" w:rsidRDefault="00FD02A7" w:rsidP="00FD02A7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przewaga wojsk pruskich doprowadziła do upadku powstania</w:t>
      </w:r>
    </w:p>
    <w:p w:rsidR="00FD02A7" w:rsidRPr="00FD02A7" w:rsidRDefault="00FD02A7" w:rsidP="00FD02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Wiosna Ludów w </w:t>
      </w:r>
      <w:hyperlink r:id="rId46" w:tooltip="Królestwo Galicji i Lodomerii" w:history="1">
        <w:r w:rsidRPr="00B8231C">
          <w:rPr>
            <w:rFonts w:ascii="Arial" w:eastAsia="Times New Roman" w:hAnsi="Arial" w:cs="Arial"/>
            <w:sz w:val="20"/>
            <w:szCs w:val="20"/>
            <w:lang w:eastAsia="pl-PL"/>
          </w:rPr>
          <w:t>Galicji</w:t>
        </w:r>
      </w:hyperlink>
      <w:r w:rsidRPr="00FD02A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D02A7" w:rsidRPr="00FD02A7" w:rsidRDefault="00FD02A7" w:rsidP="00FD02A7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17 marca 1848 r. – w Krakowie utworzono </w:t>
      </w:r>
      <w:hyperlink r:id="rId47" w:tooltip="Komitet Narodowy w Krakowie 1848 (strona nie istnieje)" w:history="1">
        <w:r w:rsidRPr="00B8231C">
          <w:rPr>
            <w:rFonts w:ascii="Arial" w:eastAsia="Times New Roman" w:hAnsi="Arial" w:cs="Arial"/>
            <w:sz w:val="20"/>
            <w:szCs w:val="20"/>
            <w:lang w:eastAsia="pl-PL"/>
          </w:rPr>
          <w:t>Komitet Narodowy</w:t>
        </w:r>
      </w:hyperlink>
      <w:r w:rsidRPr="00FD02A7">
        <w:rPr>
          <w:rFonts w:ascii="Arial" w:eastAsia="Times New Roman" w:hAnsi="Arial" w:cs="Arial"/>
          <w:sz w:val="20"/>
          <w:szCs w:val="20"/>
          <w:lang w:eastAsia="pl-PL"/>
        </w:rPr>
        <w:t> współpracujący z Mierosławskim</w:t>
      </w:r>
    </w:p>
    <w:p w:rsidR="00FD02A7" w:rsidRPr="00FD02A7" w:rsidRDefault="00FD02A7" w:rsidP="00FD02A7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rząd austriacki obawiając się rewolucji wycofał wojska na Wawel, gdzie zbombardowano miasto i zmuszono do kapitulacji</w:t>
      </w:r>
    </w:p>
    <w:p w:rsidR="00FD02A7" w:rsidRPr="00FD02A7" w:rsidRDefault="00FD02A7" w:rsidP="00FD02A7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podjęto walkę we </w:t>
      </w:r>
      <w:hyperlink r:id="rId48" w:tooltip="Lwów" w:history="1">
        <w:r w:rsidRPr="00B8231C">
          <w:rPr>
            <w:rFonts w:ascii="Arial" w:eastAsia="Times New Roman" w:hAnsi="Arial" w:cs="Arial"/>
            <w:sz w:val="20"/>
            <w:szCs w:val="20"/>
            <w:lang w:eastAsia="pl-PL"/>
          </w:rPr>
          <w:t>Lwowie</w:t>
        </w:r>
      </w:hyperlink>
    </w:p>
    <w:p w:rsidR="00FD02A7" w:rsidRPr="00FD02A7" w:rsidRDefault="00FD02A7" w:rsidP="00FD02A7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1152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jesienią 1848 r. władze austriackie opanowały sytuację w Galicji</w:t>
      </w:r>
    </w:p>
    <w:p w:rsidR="00FD02A7" w:rsidRPr="00FD02A7" w:rsidRDefault="00FD02A7" w:rsidP="00FD02A7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Skutki Wiosny Ludów:</w:t>
      </w:r>
    </w:p>
    <w:p w:rsidR="00FD02A7" w:rsidRPr="00FD02A7" w:rsidRDefault="00FD02A7" w:rsidP="00FD02A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pełne uwłaszczenie chłopów w zaborze pruskim i austriackim</w:t>
      </w:r>
    </w:p>
    <w:p w:rsidR="00FD02A7" w:rsidRPr="00FD02A7" w:rsidRDefault="00FD02A7" w:rsidP="00FD02A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ożywienie kulturalno-narodowe w społeczeństwie polskim</w:t>
      </w:r>
    </w:p>
    <w:p w:rsidR="00FD02A7" w:rsidRPr="00FD02A7" w:rsidRDefault="00FD02A7" w:rsidP="00FD02A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walka o równouprawnienie języka polskiego</w:t>
      </w:r>
    </w:p>
    <w:p w:rsidR="00FD02A7" w:rsidRPr="00B8231C" w:rsidRDefault="00FD02A7" w:rsidP="00FD02A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0"/>
          <w:szCs w:val="20"/>
          <w:lang w:eastAsia="pl-PL"/>
        </w:rPr>
      </w:pPr>
      <w:r w:rsidRPr="00FD02A7">
        <w:rPr>
          <w:rFonts w:ascii="Arial" w:eastAsia="Times New Roman" w:hAnsi="Arial" w:cs="Arial"/>
          <w:sz w:val="20"/>
          <w:szCs w:val="20"/>
          <w:lang w:eastAsia="pl-PL"/>
        </w:rPr>
        <w:t>Wiosna Ludów potwierdziła, że działalność spiskowa nie przynosi niepodległości</w:t>
      </w:r>
      <w:r w:rsidRPr="00B8231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D02A7" w:rsidRPr="00B8231C" w:rsidRDefault="00B8231C" w:rsidP="00FD02A7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231C">
        <w:rPr>
          <w:rFonts w:ascii="Arial" w:eastAsia="Times New Roman" w:hAnsi="Arial" w:cs="Arial"/>
          <w:b/>
          <w:sz w:val="20"/>
          <w:szCs w:val="20"/>
          <w:lang w:eastAsia="pl-PL"/>
        </w:rPr>
        <w:t>Rewolucja 1905r.</w:t>
      </w:r>
    </w:p>
    <w:p w:rsidR="00B8231C" w:rsidRPr="00B8231C" w:rsidRDefault="00B8231C" w:rsidP="00B823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Rewolucja 1905 r., pierwszy </w:t>
      </w:r>
      <w:proofErr w:type="spellStart"/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ogólnorosyjski</w:t>
      </w:r>
      <w:proofErr w:type="spellEnd"/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protest przeciw archaicznemu ustrojowi i stosunkom społecznym, podważyła podstawy władzy carskiej. W Królestwie Polskim rewolucja łączyła postulaty społeczne z narodowymi.</w:t>
      </w:r>
    </w:p>
    <w:p w:rsidR="00B8231C" w:rsidRDefault="00B8231C" w:rsidP="00B823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pl-PL"/>
        </w:rPr>
        <w:t>Rewolucja 1905 r. w Rosji</w:t>
      </w:r>
    </w:p>
    <w:p w:rsidR="00B8231C" w:rsidRPr="00B8231C" w:rsidRDefault="00B8231C" w:rsidP="00B823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bookmarkStart w:id="0" w:name="_GoBack"/>
      <w:bookmarkEnd w:id="0"/>
    </w:p>
    <w:p w:rsidR="00B8231C" w:rsidRPr="00B8231C" w:rsidRDefault="00B8231C" w:rsidP="00B823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B8231C">
        <w:rPr>
          <w:rFonts w:ascii="Arial" w:eastAsia="Times New Roman" w:hAnsi="Arial" w:cs="Arial"/>
          <w:color w:val="444444"/>
          <w:sz w:val="20"/>
          <w:szCs w:val="20"/>
          <w:u w:val="single"/>
          <w:bdr w:val="none" w:sz="0" w:space="0" w:color="auto" w:frame="1"/>
          <w:lang w:eastAsia="pl-PL"/>
        </w:rPr>
        <w:t>Geneza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 xml:space="preserve">– </w:t>
      </w:r>
      <w:proofErr w:type="spellStart"/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arch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ai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zny</w:t>
      </w:r>
      <w:proofErr w:type="spellEnd"/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ustrój polityczny Rosji (absolutyzm, brak parlamentu, brak rządu w nowoczesnym rozumieniu, mit władcy – “ojczulka”)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archaiczny ustrój gospodarczy Rosji (zacofane rolnictwo, przemysł stosunkowo niewielki ale skupiony w wielkich fabrykach w największych miastach, więc bardzo podatny na kryzysy i nastroje rewolucyjne; duże różnice w poziomie życia)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klęska w wojnie z Japonią (miała wzmocnić pozycję Rosji, a okazała się wizerunkową i militarną klęską pogłębiającą kryzys gospodarczy)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nieudolność rządów Mikołaja II (lekceważenie nastrojów rewolucyjnych, car i elity oderwani od rzeczywistości)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aktywność radykalnych ugrupowań politycznych (komunistów, posługujących się terrorem anarchistów i eserowców itd.)</w:t>
      </w:r>
    </w:p>
    <w:p w:rsidR="00B8231C" w:rsidRPr="00B8231C" w:rsidRDefault="00B8231C" w:rsidP="00B823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B8231C">
        <w:rPr>
          <w:rFonts w:ascii="Arial" w:eastAsia="Times New Roman" w:hAnsi="Arial" w:cs="Arial"/>
          <w:color w:val="444444"/>
          <w:sz w:val="20"/>
          <w:szCs w:val="20"/>
          <w:u w:val="single"/>
          <w:bdr w:val="none" w:sz="0" w:space="0" w:color="auto" w:frame="1"/>
          <w:lang w:eastAsia="pl-PL"/>
        </w:rPr>
        <w:t>Przebieg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 </w:t>
      </w:r>
      <w:r w:rsidRPr="00B8231C">
        <w:rPr>
          <w:rFonts w:ascii="Arial" w:eastAsia="Times New Roman" w:hAnsi="Arial" w:cs="Arial"/>
          <w:color w:val="444444"/>
          <w:sz w:val="20"/>
          <w:szCs w:val="20"/>
          <w:u w:val="single"/>
          <w:bdr w:val="none" w:sz="0" w:space="0" w:color="auto" w:frame="1"/>
          <w:lang w:eastAsia="pl-PL"/>
        </w:rPr>
        <w:t>22 I 1905 “krwawa niedziela ” w Petersburgu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 (pokojowa manifestacja 100 tys. ludzi chcących doręczyć carowi petycję na rzecz 8-godzinnego dnia pracy i amnestii dla więźniów politycznych brutalnie rozpędzona przez wojsko) – upadek mitu “dobrego cara”, powszechne niezadowolenie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 xml:space="preserve">– kumulacja lekceważonych dotąd oczekiwań różnych grup społecznych (robotnicy, chłopi i żołnierze 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lastRenderedPageBreak/>
        <w:t>– postulaty ekonomiczne, inteligencja i narodowości podporządkowane Rosji – postulaty polityczne)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masowe strajki i demonstracje w Imperium Rosyjskim (także w krajach bałtyckich i Królestwie Polskim) krwawo tłumione przez wojsko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bunty żołnierzy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tworzenie Rad Delegatów Robotniczych i Żołnierskich (wpływy komunistów w radach, żądanie przejęcia władzy)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kompromitujący pokój z Japonią (IX 1905) – jeszcze większe niezadowolenie ludności</w:t>
      </w:r>
    </w:p>
    <w:p w:rsidR="00B8231C" w:rsidRPr="00B8231C" w:rsidRDefault="00B8231C" w:rsidP="00B823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B8231C">
        <w:rPr>
          <w:rFonts w:ascii="Arial" w:eastAsia="Times New Roman" w:hAnsi="Arial" w:cs="Arial"/>
          <w:color w:val="444444"/>
          <w:sz w:val="20"/>
          <w:szCs w:val="20"/>
          <w:u w:val="single"/>
          <w:bdr w:val="none" w:sz="0" w:space="0" w:color="auto" w:frame="1"/>
          <w:lang w:eastAsia="pl-PL"/>
        </w:rPr>
        <w:t>30 X 1905 “manifest październikowy” Mikołaja II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 – spóźniona reakcja na protesty: obietnica swobód obywatelskich i powołania parlamentu</w:t>
      </w:r>
    </w:p>
    <w:p w:rsidR="00B8231C" w:rsidRPr="00B8231C" w:rsidRDefault="00B8231C" w:rsidP="00B823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B8231C">
        <w:rPr>
          <w:rFonts w:ascii="Arial" w:eastAsia="Times New Roman" w:hAnsi="Arial" w:cs="Arial"/>
          <w:color w:val="444444"/>
          <w:sz w:val="20"/>
          <w:szCs w:val="20"/>
          <w:u w:val="single"/>
          <w:bdr w:val="none" w:sz="0" w:space="0" w:color="auto" w:frame="1"/>
          <w:lang w:eastAsia="pl-PL"/>
        </w:rPr>
        <w:t>Skutki rewolucji: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utworzenie pierwszego rosyjskiego parlamentu – Dumy Państwowej (w praktyce Duma była instytucją fasadową)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 xml:space="preserve">– represje wobec opozycji (tzw. “reakcja </w:t>
      </w:r>
      <w:proofErr w:type="spellStart"/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stołypinowska</w:t>
      </w:r>
      <w:proofErr w:type="spellEnd"/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” – liczne kary śmierci)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wzrost znaczenia radykalnych ugrupowań politycznych: eserowców i bolszewików, co w konsekwencji doprowadziło do rewolucji w 1917 r.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ograniczone reformy w gospodarce (powstanie warstwy bogatych chłopów)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większa wolność słowa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powstanie legalnych zrzeszeń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autonomia Finlandii</w:t>
      </w:r>
    </w:p>
    <w:p w:rsidR="00B8231C" w:rsidRPr="00B8231C" w:rsidRDefault="00B8231C" w:rsidP="00B823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B8231C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pl-PL"/>
        </w:rPr>
        <w:t>Rewolucja 1905 roku w Królestwie Polskim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(Królestwo Polskie było częścią Imperium Rosyjskiego. Po upadku powstania styczniowego 1863-1864 jego odrębność była bardzo ograniczona, a instytucje i ludność poddano rusyfikacji.)</w:t>
      </w:r>
    </w:p>
    <w:p w:rsidR="00B8231C" w:rsidRPr="00B8231C" w:rsidRDefault="00B8231C" w:rsidP="00B823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B8231C">
        <w:rPr>
          <w:rFonts w:ascii="Arial" w:eastAsia="Times New Roman" w:hAnsi="Arial" w:cs="Arial"/>
          <w:color w:val="444444"/>
          <w:sz w:val="20"/>
          <w:szCs w:val="20"/>
          <w:u w:val="single"/>
          <w:bdr w:val="none" w:sz="0" w:space="0" w:color="auto" w:frame="1"/>
          <w:lang w:eastAsia="pl-PL"/>
        </w:rPr>
        <w:t>Geneza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osłabienie Rosji w wyniku wojny z Japonią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dorosło pokolenie, które nie pamiętało klęski powstania styczniowego 1863-1864, ale zostało wychowane w tradycji niepodległościowej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rozwój i radykalizacja ugrupowań socjalistycznych (V 1904 zał. Organizacja Bojowa PPS urządzająca zamachy na rosyjskich policjantów, urzędników i donosicieli)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kryzys gospodarczy – pogorszenie się warunków życia robotników, strajki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demonstracje antyrosyjskie i antywojenne (min. w Białymstoku i Warszawie) – brutalnie rozpędzone przez Rosjan</w:t>
      </w:r>
    </w:p>
    <w:p w:rsidR="00B8231C" w:rsidRPr="00B8231C" w:rsidRDefault="00B8231C" w:rsidP="00B823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B8231C">
        <w:rPr>
          <w:rFonts w:ascii="Arial" w:eastAsia="Times New Roman" w:hAnsi="Arial" w:cs="Arial"/>
          <w:color w:val="444444"/>
          <w:sz w:val="20"/>
          <w:szCs w:val="20"/>
          <w:u w:val="single"/>
          <w:bdr w:val="none" w:sz="0" w:space="0" w:color="auto" w:frame="1"/>
          <w:lang w:eastAsia="pl-PL"/>
        </w:rPr>
        <w:t>Przebieg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I 1905 – na wieść o “krwawej niedzieli” masowy strajk robotników ze wspólnej inicjatywy PPS i SDKPiL, 3-miesięczny strajk szkolny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konflikty polityczne wśród Polaków (socjaliści za protestami, endecja przeciwko), morderstwa na tle politycznym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podziały polityczne wykorzystywane przez Rosjan (np. inspirowanie pogromów Żydów)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masowe strajki i demonstracje w wielu miejscach Królestwa (Warszawa, Łódź, zagłębie dąbrowskie, Świętokrzyskie) – walki z policją i wojskiem rosyjskim (liczne ofiary śmiertelne); działania rewolucyjne trwały w latach 1905-1907.</w:t>
      </w:r>
    </w:p>
    <w:p w:rsidR="00B8231C" w:rsidRPr="00B8231C" w:rsidRDefault="00B8231C" w:rsidP="00B823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W Łodzi strajki przerodziły się w regularne walki (tzw. powstanie czerwcowe 1905), do stłumienia których Rosjanie ogłosili stan wojenny i skierowali dodatkowe oddziały wojska. Powstańcy łączyli postulaty ekonomiczne (8-godzinny dzień pracy, ustanowienie płac minimalnych, ubezpieczenia zdrowotne) z narodowymi (np. dopuszczenie języka polskiego w oświacie).</w:t>
      </w:r>
    </w:p>
    <w:p w:rsidR="00B8231C" w:rsidRPr="00B8231C" w:rsidRDefault="00B8231C" w:rsidP="00B823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Rewolucja 1905 r. w Królestwie Polskim łączyła dwa aspekty: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 </w:t>
      </w:r>
      <w:r w:rsidRPr="00B8231C">
        <w:rPr>
          <w:rFonts w:ascii="Arial" w:eastAsia="Times New Roman" w:hAnsi="Arial" w:cs="Arial"/>
          <w:color w:val="444444"/>
          <w:sz w:val="20"/>
          <w:szCs w:val="20"/>
          <w:u w:val="single"/>
          <w:bdr w:val="none" w:sz="0" w:space="0" w:color="auto" w:frame="1"/>
          <w:lang w:eastAsia="pl-PL"/>
        </w:rPr>
        <w:t>aspekt społeczny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 (postulaty ekonomiczne, jak 8-godzinny dzień pracy czy gwarancje wynagrodzeń robotników; demokratyzacja społeczeństwa widoczna we wspólnej walce robotników i inteligencji)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 </w:t>
      </w:r>
      <w:r w:rsidRPr="00B8231C">
        <w:rPr>
          <w:rFonts w:ascii="Arial" w:eastAsia="Times New Roman" w:hAnsi="Arial" w:cs="Arial"/>
          <w:color w:val="444444"/>
          <w:sz w:val="20"/>
          <w:szCs w:val="20"/>
          <w:u w:val="single"/>
          <w:bdr w:val="none" w:sz="0" w:space="0" w:color="auto" w:frame="1"/>
          <w:lang w:eastAsia="pl-PL"/>
        </w:rPr>
        <w:t>aspekt narodowy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 (sprzeciw wobec podporządkowania Rosji, żądanie swobód w oświacie i używaniu języka polskiego – po raz pierwszy od powstania styczniowego)</w:t>
      </w:r>
    </w:p>
    <w:p w:rsidR="00B8231C" w:rsidRPr="00B8231C" w:rsidRDefault="00B8231C" w:rsidP="00B823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B8231C">
        <w:rPr>
          <w:rFonts w:ascii="Arial" w:eastAsia="Times New Roman" w:hAnsi="Arial" w:cs="Arial"/>
          <w:color w:val="444444"/>
          <w:sz w:val="20"/>
          <w:szCs w:val="20"/>
          <w:u w:val="single"/>
          <w:bdr w:val="none" w:sz="0" w:space="0" w:color="auto" w:frame="1"/>
          <w:lang w:eastAsia="pl-PL"/>
        </w:rPr>
        <w:t>Skutki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liczne ofiary śmiertelne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lastRenderedPageBreak/>
        <w:t>– ustępstwa cara: możliwość zakładania polskich szkół i spółdzielni (zał. Polska Macierz Szkolna), złagodzenie cenzury, używanie języka polskiego w urzędach gminnych, tolerancja religijna dla Kościoła greckokatolickiego (unickiego)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rozłam w ruchu socjalistycznym (“starzy” – PPS Frakcja Rewolucyjna Józefa Piłsudskiego – postulaty niepodległościowe; “młodzi” – PPS Lewica Feliksa Kona – postulaty ekonomiczne)</w:t>
      </w:r>
      <w:r w:rsidRPr="00B8231C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– działacze endecji w Dumie Państwowej (Roman Dmowski)</w:t>
      </w:r>
      <w:r>
        <w:rPr>
          <w:rFonts w:ascii="Arial" w:eastAsia="Times New Roman" w:hAnsi="Arial" w:cs="Arial"/>
          <w:color w:val="444444"/>
          <w:sz w:val="20"/>
          <w:szCs w:val="20"/>
          <w:lang w:eastAsia="pl-PL"/>
        </w:rPr>
        <w:t>.</w:t>
      </w:r>
    </w:p>
    <w:p w:rsidR="00FD02A7" w:rsidRPr="00FD02A7" w:rsidRDefault="00FD02A7" w:rsidP="00B823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</w:p>
    <w:sectPr w:rsidR="00FD02A7" w:rsidRPr="00FD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3B"/>
    <w:multiLevelType w:val="multilevel"/>
    <w:tmpl w:val="E224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A70D4"/>
    <w:multiLevelType w:val="multilevel"/>
    <w:tmpl w:val="68FA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F2AC3"/>
    <w:multiLevelType w:val="multilevel"/>
    <w:tmpl w:val="4ABA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A389F"/>
    <w:multiLevelType w:val="multilevel"/>
    <w:tmpl w:val="F13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18"/>
    <w:rsid w:val="00475518"/>
    <w:rsid w:val="00AF616E"/>
    <w:rsid w:val="00B8231C"/>
    <w:rsid w:val="00F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55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55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92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67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437483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54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6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Pa%C5%84stwo" TargetMode="External"/><Relationship Id="rId18" Type="http://schemas.openxmlformats.org/officeDocument/2006/relationships/hyperlink" Target="https://pl.wikipedia.org/wiki/Zjednoczone_Kr%C3%B3lestwo_Wielkiej_Brytanii_i_Irlandii" TargetMode="External"/><Relationship Id="rId26" Type="http://schemas.openxmlformats.org/officeDocument/2006/relationships/hyperlink" Target="https://pl.wikipedia.org/wiki/Republika" TargetMode="External"/><Relationship Id="rId39" Type="http://schemas.openxmlformats.org/officeDocument/2006/relationships/hyperlink" Target="https://pl.wikipedia.org/wiki/Ludwik_Mieros%C5%82aws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l.wikipedia.org/wiki/Ch%C5%82opi" TargetMode="External"/><Relationship Id="rId34" Type="http://schemas.openxmlformats.org/officeDocument/2006/relationships/hyperlink" Target="https://pl.wikipedia.org/wiki/Rewolucja_marcowa" TargetMode="External"/><Relationship Id="rId42" Type="http://schemas.openxmlformats.org/officeDocument/2006/relationships/hyperlink" Target="https://pl.wikipedia.org/wiki/Wiede%C5%84" TargetMode="External"/><Relationship Id="rId47" Type="http://schemas.openxmlformats.org/officeDocument/2006/relationships/hyperlink" Target="https://pl.wikipedia.org/w/index.php?title=Komitet_Narodowy_w_Krakowie_1848&amp;action=edit&amp;redlink=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pl.wikipedia.org/wiki/Rewolucja" TargetMode="External"/><Relationship Id="rId12" Type="http://schemas.openxmlformats.org/officeDocument/2006/relationships/hyperlink" Target="https://pl.wikipedia.org/wiki/Rz%C4%85d_(prawo)" TargetMode="External"/><Relationship Id="rId17" Type="http://schemas.openxmlformats.org/officeDocument/2006/relationships/hyperlink" Target="https://pl.wikipedia.org/wiki/Europa" TargetMode="External"/><Relationship Id="rId25" Type="http://schemas.openxmlformats.org/officeDocument/2006/relationships/hyperlink" Target="https://pl.wikipedia.org/w/index.php?title=Rz%C4%85d_Tymczasowy_Republiki_Francuskiej_(1848)&amp;action=edit&amp;redlink=1" TargetMode="External"/><Relationship Id="rId33" Type="http://schemas.openxmlformats.org/officeDocument/2006/relationships/hyperlink" Target="https://pl.wikipedia.org/wiki/Berlin" TargetMode="External"/><Relationship Id="rId38" Type="http://schemas.openxmlformats.org/officeDocument/2006/relationships/hyperlink" Target="https://pl.wikipedia.org/wiki/Polacy" TargetMode="External"/><Relationship Id="rId46" Type="http://schemas.openxmlformats.org/officeDocument/2006/relationships/hyperlink" Target="https://pl.wikipedia.org/wiki/Kr%C3%B3lestwo_Galicji_i_Lodomer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Niepodleg%C5%82o%C5%9B%C4%87" TargetMode="External"/><Relationship Id="rId20" Type="http://schemas.openxmlformats.org/officeDocument/2006/relationships/hyperlink" Target="https://pl.wikipedia.org/wiki/P%C3%B3%C5%82wysep_Iberyjski" TargetMode="External"/><Relationship Id="rId29" Type="http://schemas.openxmlformats.org/officeDocument/2006/relationships/hyperlink" Target="https://pl.wikipedia.org/wiki/Napoleon_III_Bonaparte" TargetMode="External"/><Relationship Id="rId41" Type="http://schemas.openxmlformats.org/officeDocument/2006/relationships/hyperlink" Target="https://pl.wikipedia.org/wiki/Austr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Lud" TargetMode="External"/><Relationship Id="rId11" Type="http://schemas.openxmlformats.org/officeDocument/2006/relationships/hyperlink" Target="https://pl.wikipedia.org/wiki/Spo%C5%82eczno%C5%9B%C4%87" TargetMode="External"/><Relationship Id="rId24" Type="http://schemas.openxmlformats.org/officeDocument/2006/relationships/hyperlink" Target="https://pl.wikipedia.org/wiki/Proletariat" TargetMode="External"/><Relationship Id="rId32" Type="http://schemas.openxmlformats.org/officeDocument/2006/relationships/hyperlink" Target="https://pl.wikipedia.org/wiki/Leopold_Bade%C5%84ski" TargetMode="External"/><Relationship Id="rId37" Type="http://schemas.openxmlformats.org/officeDocument/2006/relationships/hyperlink" Target="https://pl.wikipedia.org/wiki/Moabit" TargetMode="External"/><Relationship Id="rId40" Type="http://schemas.openxmlformats.org/officeDocument/2006/relationships/hyperlink" Target="https://pl.wikipedia.org/wiki/Karol_Libelt" TargetMode="External"/><Relationship Id="rId45" Type="http://schemas.openxmlformats.org/officeDocument/2006/relationships/hyperlink" Target="https://pl.wikipedia.org/wiki/Powstanie_wielkopolskie_1848_rok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Autonomia" TargetMode="External"/><Relationship Id="rId23" Type="http://schemas.openxmlformats.org/officeDocument/2006/relationships/hyperlink" Target="https://pl.wikipedia.org/wiki/Ludwik_Filip_I" TargetMode="External"/><Relationship Id="rId28" Type="http://schemas.openxmlformats.org/officeDocument/2006/relationships/hyperlink" Target="https://pl.wikipedia.org/wiki/Monarchizm" TargetMode="External"/><Relationship Id="rId36" Type="http://schemas.openxmlformats.org/officeDocument/2006/relationships/hyperlink" Target="https://pl.wikipedia.org/wiki/Alfons_Bojanowsk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l.wikipedia.org/wiki/Warstwa_spo%C5%82eczna" TargetMode="External"/><Relationship Id="rId19" Type="http://schemas.openxmlformats.org/officeDocument/2006/relationships/hyperlink" Target="https://pl.wikipedia.org/wiki/Imperium_Rosyjskie" TargetMode="External"/><Relationship Id="rId31" Type="http://schemas.openxmlformats.org/officeDocument/2006/relationships/hyperlink" Target="https://pl.wikipedia.org/wiki/I_Cesarstwo_Francuskie" TargetMode="External"/><Relationship Id="rId44" Type="http://schemas.openxmlformats.org/officeDocument/2006/relationships/hyperlink" Target="https://pl.wikipedia.org/wiki/Klemens_von_Mettern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Europa" TargetMode="External"/><Relationship Id="rId14" Type="http://schemas.openxmlformats.org/officeDocument/2006/relationships/hyperlink" Target="https://pl.wikipedia.org/wiki/Narodowo%C5%9B%C4%87" TargetMode="External"/><Relationship Id="rId22" Type="http://schemas.openxmlformats.org/officeDocument/2006/relationships/hyperlink" Target="https://pl.wikipedia.org/wiki/Rewolucja_lipcowa_we_Francji" TargetMode="External"/><Relationship Id="rId27" Type="http://schemas.openxmlformats.org/officeDocument/2006/relationships/hyperlink" Target="https://pl.wikipedia.org/wiki/Bur%C5%BCuazja" TargetMode="External"/><Relationship Id="rId30" Type="http://schemas.openxmlformats.org/officeDocument/2006/relationships/hyperlink" Target="https://pl.wikipedia.org/wiki/Cesarz" TargetMode="External"/><Relationship Id="rId35" Type="http://schemas.openxmlformats.org/officeDocument/2006/relationships/hyperlink" Target="https://pl.wikipedia.org/wiki/Gustaw_Le%C5%84ski" TargetMode="External"/><Relationship Id="rId43" Type="http://schemas.openxmlformats.org/officeDocument/2006/relationships/hyperlink" Target="https://pl.wikipedia.org/wiki/Ferdynand_I_Habsburg_(cesarz_austriacki)" TargetMode="External"/><Relationship Id="rId48" Type="http://schemas.openxmlformats.org/officeDocument/2006/relationships/hyperlink" Target="https://pl.wikipedia.org/wiki/Lw%C3%B3w" TargetMode="External"/><Relationship Id="rId8" Type="http://schemas.openxmlformats.org/officeDocument/2006/relationships/hyperlink" Target="https://pl.wikipedia.org/wiki/Nar%C3%B3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2021-02-04T09:31:00Z</dcterms:created>
  <dcterms:modified xsi:type="dcterms:W3CDTF">2021-02-04T10:42:00Z</dcterms:modified>
</cp:coreProperties>
</file>