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F4" w:rsidRPr="00D24D80" w:rsidRDefault="00433AF4" w:rsidP="00433AF4">
      <w:pPr>
        <w:pStyle w:val="Heading1"/>
        <w:tabs>
          <w:tab w:val="left" w:pos="719"/>
        </w:tabs>
        <w:spacing w:before="1" w:line="360" w:lineRule="auto"/>
        <w:ind w:left="0"/>
        <w:jc w:val="center"/>
      </w:pPr>
      <w:r w:rsidRPr="00D24D80">
        <w:t>Sposoby pokrywania ścian</w:t>
      </w:r>
      <w:r w:rsidRPr="00D24D80">
        <w:rPr>
          <w:spacing w:val="-3"/>
        </w:rPr>
        <w:t xml:space="preserve"> </w:t>
      </w:r>
      <w:r w:rsidRPr="00D24D80">
        <w:t>tapetami</w:t>
      </w:r>
    </w:p>
    <w:p w:rsidR="00433AF4" w:rsidRDefault="00433AF4" w:rsidP="00433AF4">
      <w:pPr>
        <w:pStyle w:val="Tekstpodstawowy"/>
        <w:spacing w:before="227" w:line="360" w:lineRule="auto"/>
        <w:ind w:left="158" w:right="980"/>
        <w:jc w:val="both"/>
        <w:rPr>
          <w:b/>
          <w:sz w:val="28"/>
          <w:szCs w:val="28"/>
        </w:rPr>
      </w:pPr>
    </w:p>
    <w:p w:rsidR="00433AF4" w:rsidRPr="00D24D80" w:rsidRDefault="00433AF4" w:rsidP="00433AF4">
      <w:pPr>
        <w:pStyle w:val="Tekstpodstawowy"/>
        <w:spacing w:before="227" w:line="360" w:lineRule="auto"/>
        <w:ind w:left="158" w:right="980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 xml:space="preserve">Tapetowanie </w:t>
      </w:r>
      <w:r w:rsidRPr="00D24D80">
        <w:rPr>
          <w:sz w:val="28"/>
          <w:szCs w:val="28"/>
        </w:rPr>
        <w:t>to naklejanie pasów tapety (brytów) na odpowiednio przygotowane podłoże. Sposoby łączenia sąsiednich brytów:</w:t>
      </w:r>
    </w:p>
    <w:p w:rsidR="00433AF4" w:rsidRPr="00D24D80" w:rsidRDefault="00433AF4" w:rsidP="00433AF4">
      <w:pPr>
        <w:pStyle w:val="Akapitzlist"/>
        <w:numPr>
          <w:ilvl w:val="0"/>
          <w:numId w:val="2"/>
        </w:numPr>
        <w:tabs>
          <w:tab w:val="left" w:pos="518"/>
          <w:tab w:val="left" w:pos="519"/>
        </w:tabs>
        <w:spacing w:line="360" w:lineRule="auto"/>
        <w:ind w:hanging="361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na styk – przy grubych, wytłaczanych</w:t>
      </w:r>
      <w:r w:rsidRPr="00D24D80">
        <w:rPr>
          <w:spacing w:val="-6"/>
          <w:sz w:val="28"/>
          <w:szCs w:val="28"/>
        </w:rPr>
        <w:t xml:space="preserve"> </w:t>
      </w:r>
      <w:r w:rsidRPr="00D24D80">
        <w:rPr>
          <w:sz w:val="28"/>
          <w:szCs w:val="28"/>
        </w:rPr>
        <w:t>tapetach,</w:t>
      </w:r>
    </w:p>
    <w:p w:rsidR="00433AF4" w:rsidRPr="00D24D80" w:rsidRDefault="00433AF4" w:rsidP="00433AF4">
      <w:pPr>
        <w:pStyle w:val="Akapitzlist"/>
        <w:numPr>
          <w:ilvl w:val="0"/>
          <w:numId w:val="2"/>
        </w:numPr>
        <w:tabs>
          <w:tab w:val="left" w:pos="518"/>
          <w:tab w:val="left" w:pos="519"/>
        </w:tabs>
        <w:spacing w:line="360" w:lineRule="auto"/>
        <w:ind w:hanging="361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na zakład – przy tapetach</w:t>
      </w:r>
      <w:r w:rsidRPr="00D24D80">
        <w:rPr>
          <w:spacing w:val="-5"/>
          <w:sz w:val="28"/>
          <w:szCs w:val="28"/>
        </w:rPr>
        <w:t xml:space="preserve"> </w:t>
      </w:r>
      <w:r w:rsidRPr="00D24D80">
        <w:rPr>
          <w:sz w:val="28"/>
          <w:szCs w:val="28"/>
        </w:rPr>
        <w:t>cienkich.</w:t>
      </w:r>
    </w:p>
    <w:p w:rsidR="00433AF4" w:rsidRPr="00D24D80" w:rsidRDefault="00433AF4" w:rsidP="00433AF4">
      <w:pPr>
        <w:pStyle w:val="Tekstpodstawowy"/>
        <w:spacing w:line="360" w:lineRule="auto"/>
        <w:ind w:left="158" w:right="368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W  przypadku  układania  na  zakład  należy  rozpoczynać  klejenie  od  okna  przesuwając  się  w kierunku padania promieni słonecznych, aby nie powstawał cień i linia łączenia była mniej widoczna. Zasadę tę przedstawia poniższy</w:t>
      </w:r>
      <w:r w:rsidRPr="00D24D80">
        <w:rPr>
          <w:spacing w:val="-2"/>
          <w:sz w:val="28"/>
          <w:szCs w:val="28"/>
        </w:rPr>
        <w:t xml:space="preserve"> </w:t>
      </w:r>
      <w:r w:rsidRPr="00D24D80">
        <w:rPr>
          <w:sz w:val="28"/>
          <w:szCs w:val="28"/>
        </w:rPr>
        <w:t>rysunek.</w:t>
      </w:r>
    </w:p>
    <w:p w:rsidR="00433AF4" w:rsidRPr="00D24D80" w:rsidRDefault="00433AF4" w:rsidP="00433AF4">
      <w:pPr>
        <w:pStyle w:val="Tekstpodstawowy"/>
        <w:spacing w:before="5" w:after="1" w:line="360" w:lineRule="auto"/>
        <w:ind w:left="0"/>
        <w:jc w:val="both"/>
        <w:rPr>
          <w:sz w:val="28"/>
          <w:szCs w:val="28"/>
        </w:rPr>
      </w:pPr>
    </w:p>
    <w:p w:rsidR="00433AF4" w:rsidRPr="00D24D80" w:rsidRDefault="00433AF4" w:rsidP="00433AF4">
      <w:pPr>
        <w:pStyle w:val="Tekstpodstawowy"/>
        <w:spacing w:line="360" w:lineRule="auto"/>
        <w:ind w:left="2008"/>
        <w:jc w:val="both"/>
        <w:rPr>
          <w:sz w:val="28"/>
          <w:szCs w:val="28"/>
        </w:rPr>
      </w:pPr>
      <w:r w:rsidRPr="00D24D80">
        <w:rPr>
          <w:noProof/>
          <w:sz w:val="28"/>
          <w:szCs w:val="28"/>
          <w:lang w:eastAsia="pl-PL"/>
        </w:rPr>
        <w:drawing>
          <wp:inline distT="0" distB="0" distL="0" distR="0">
            <wp:extent cx="1865375" cy="2331720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AF4" w:rsidRPr="00D24D80" w:rsidRDefault="00433AF4" w:rsidP="00433AF4">
      <w:pPr>
        <w:pStyle w:val="Tekstpodstawowy"/>
        <w:spacing w:before="8" w:line="360" w:lineRule="auto"/>
        <w:ind w:left="0"/>
        <w:jc w:val="both"/>
        <w:rPr>
          <w:sz w:val="28"/>
          <w:szCs w:val="28"/>
        </w:rPr>
      </w:pPr>
    </w:p>
    <w:p w:rsidR="00433AF4" w:rsidRPr="00D24D80" w:rsidRDefault="00433AF4" w:rsidP="00433AF4">
      <w:pPr>
        <w:spacing w:before="92" w:line="360" w:lineRule="auto"/>
        <w:ind w:left="158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 xml:space="preserve">Rys. </w:t>
      </w:r>
      <w:r>
        <w:rPr>
          <w:b/>
          <w:sz w:val="28"/>
          <w:szCs w:val="28"/>
        </w:rPr>
        <w:t xml:space="preserve"> </w:t>
      </w:r>
      <w:r w:rsidRPr="00D24D80">
        <w:rPr>
          <w:sz w:val="28"/>
          <w:szCs w:val="28"/>
        </w:rPr>
        <w:t xml:space="preserve">Sposób naklejania tapet metodą „na zakład”: a) </w:t>
      </w:r>
      <w:r>
        <w:rPr>
          <w:sz w:val="28"/>
          <w:szCs w:val="28"/>
        </w:rPr>
        <w:t xml:space="preserve">i b) dobrze, c) źle </w:t>
      </w:r>
    </w:p>
    <w:p w:rsidR="00433AF4" w:rsidRPr="00D24D80" w:rsidRDefault="00433AF4" w:rsidP="00433AF4">
      <w:pPr>
        <w:pStyle w:val="Tekstpodstawowy"/>
        <w:spacing w:before="11" w:line="360" w:lineRule="auto"/>
        <w:ind w:left="0"/>
        <w:jc w:val="both"/>
        <w:rPr>
          <w:sz w:val="28"/>
          <w:szCs w:val="28"/>
        </w:rPr>
      </w:pPr>
    </w:p>
    <w:p w:rsidR="00433AF4" w:rsidRPr="00D24D80" w:rsidRDefault="00433AF4" w:rsidP="00433AF4">
      <w:pPr>
        <w:pStyle w:val="Tekstpodstawowy"/>
        <w:spacing w:line="360" w:lineRule="auto"/>
        <w:ind w:left="158" w:right="3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We wnękach i narożach tapety powinny zachodzić na sąsiednią ścianę co najmniej 2÷3 </w:t>
      </w:r>
      <w:proofErr w:type="spellStart"/>
      <w:r w:rsidRPr="00D24D80">
        <w:rPr>
          <w:sz w:val="28"/>
          <w:szCs w:val="28"/>
        </w:rPr>
        <w:t>cm</w:t>
      </w:r>
      <w:proofErr w:type="spellEnd"/>
      <w:r w:rsidRPr="00D24D80">
        <w:rPr>
          <w:sz w:val="28"/>
          <w:szCs w:val="28"/>
        </w:rPr>
        <w:t xml:space="preserve">.  Nie wolno  łączyć  poszczególnych  brytów  tapety  </w:t>
      </w:r>
      <w:r>
        <w:rPr>
          <w:sz w:val="28"/>
          <w:szCs w:val="28"/>
        </w:rPr>
        <w:br/>
      </w:r>
      <w:r w:rsidRPr="00D24D80">
        <w:rPr>
          <w:sz w:val="28"/>
          <w:szCs w:val="28"/>
        </w:rPr>
        <w:t>w  narożu  oraz  na  wysokości  ściany,       za wyjątkiem stosowania innych tapet na ścianie w części dolnej i</w:t>
      </w:r>
      <w:r w:rsidRPr="00D24D80">
        <w:rPr>
          <w:spacing w:val="-14"/>
          <w:sz w:val="28"/>
          <w:szCs w:val="28"/>
        </w:rPr>
        <w:t xml:space="preserve"> </w:t>
      </w:r>
      <w:r w:rsidRPr="00D24D80">
        <w:rPr>
          <w:sz w:val="28"/>
          <w:szCs w:val="28"/>
        </w:rPr>
        <w:t>górnej.</w:t>
      </w:r>
    </w:p>
    <w:p w:rsidR="00433AF4" w:rsidRDefault="00433AF4" w:rsidP="00433AF4">
      <w:pPr>
        <w:pStyle w:val="Tekstpodstawowy"/>
        <w:spacing w:line="360" w:lineRule="auto"/>
        <w:ind w:left="158"/>
        <w:jc w:val="both"/>
        <w:rPr>
          <w:sz w:val="28"/>
          <w:szCs w:val="28"/>
        </w:rPr>
      </w:pPr>
    </w:p>
    <w:p w:rsidR="00433AF4" w:rsidRDefault="00433AF4" w:rsidP="00433AF4">
      <w:pPr>
        <w:pStyle w:val="Tekstpodstawowy"/>
        <w:spacing w:line="360" w:lineRule="auto"/>
        <w:ind w:left="158"/>
        <w:jc w:val="both"/>
        <w:rPr>
          <w:sz w:val="28"/>
          <w:szCs w:val="28"/>
        </w:rPr>
      </w:pPr>
    </w:p>
    <w:p w:rsidR="00433AF4" w:rsidRPr="00D24D80" w:rsidRDefault="00433AF4" w:rsidP="00433AF4">
      <w:pPr>
        <w:pStyle w:val="Tekstpodstawowy"/>
        <w:spacing w:line="360" w:lineRule="auto"/>
        <w:ind w:left="158"/>
        <w:jc w:val="both"/>
        <w:rPr>
          <w:sz w:val="28"/>
          <w:szCs w:val="28"/>
        </w:rPr>
      </w:pPr>
      <w:r w:rsidRPr="00D24D80">
        <w:rPr>
          <w:sz w:val="28"/>
          <w:szCs w:val="28"/>
        </w:rPr>
        <w:lastRenderedPageBreak/>
        <w:t>Proces tapetowania dzieli się na:</w:t>
      </w:r>
    </w:p>
    <w:p w:rsidR="00433AF4" w:rsidRPr="00D24D80" w:rsidRDefault="00433AF4" w:rsidP="00433AF4">
      <w:pPr>
        <w:pStyle w:val="Akapitzlist"/>
        <w:numPr>
          <w:ilvl w:val="0"/>
          <w:numId w:val="1"/>
        </w:numPr>
        <w:tabs>
          <w:tab w:val="left" w:pos="443"/>
        </w:tabs>
        <w:spacing w:line="360" w:lineRule="auto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przygotowanie odcinków tapet,</w:t>
      </w:r>
    </w:p>
    <w:p w:rsidR="00433AF4" w:rsidRDefault="00433AF4" w:rsidP="00433AF4">
      <w:pPr>
        <w:pStyle w:val="Akapitzlist"/>
        <w:numPr>
          <w:ilvl w:val="0"/>
          <w:numId w:val="1"/>
        </w:numPr>
        <w:tabs>
          <w:tab w:val="left" w:pos="443"/>
        </w:tabs>
        <w:spacing w:line="360" w:lineRule="auto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przyklejanie tapet do</w:t>
      </w:r>
      <w:r w:rsidRPr="00D24D80">
        <w:rPr>
          <w:spacing w:val="-1"/>
          <w:sz w:val="28"/>
          <w:szCs w:val="28"/>
        </w:rPr>
        <w:t xml:space="preserve"> </w:t>
      </w:r>
      <w:r w:rsidRPr="00D24D80">
        <w:rPr>
          <w:sz w:val="28"/>
          <w:szCs w:val="28"/>
        </w:rPr>
        <w:t>podłoża.</w:t>
      </w:r>
    </w:p>
    <w:p w:rsidR="00433AF4" w:rsidRPr="00D24D80" w:rsidRDefault="00433AF4" w:rsidP="00433AF4">
      <w:pPr>
        <w:pStyle w:val="Akapitzlist"/>
        <w:tabs>
          <w:tab w:val="left" w:pos="443"/>
        </w:tabs>
        <w:spacing w:line="360" w:lineRule="auto"/>
        <w:ind w:left="442" w:firstLine="0"/>
        <w:jc w:val="both"/>
        <w:rPr>
          <w:sz w:val="28"/>
          <w:szCs w:val="28"/>
        </w:rPr>
      </w:pPr>
    </w:p>
    <w:p w:rsidR="00433AF4" w:rsidRPr="00D24D80" w:rsidRDefault="00433AF4" w:rsidP="00433AF4">
      <w:pPr>
        <w:pStyle w:val="Tekstpodstawowy"/>
        <w:spacing w:before="80" w:line="360" w:lineRule="auto"/>
        <w:ind w:left="158" w:right="368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 xml:space="preserve">Przygotowanie tapet </w:t>
      </w:r>
      <w:r>
        <w:rPr>
          <w:b/>
          <w:sz w:val="28"/>
          <w:szCs w:val="28"/>
        </w:rPr>
        <w:t xml:space="preserve"> </w:t>
      </w:r>
      <w:r w:rsidRPr="00D24D80">
        <w:rPr>
          <w:sz w:val="28"/>
          <w:szCs w:val="28"/>
        </w:rPr>
        <w:t>rozpoczyna się od pocięcia tapet na bryty dłuższe o 5÷6 cm od wysokości ściany. Przy tapetach wzorzystych należy sprawdzić zgodność wzoru w sąsiednich brytach. Pocięte bryty układa się jeden na drugim wzorem do dołu.</w:t>
      </w:r>
    </w:p>
    <w:p w:rsidR="00433AF4" w:rsidRPr="00D24D80" w:rsidRDefault="00433AF4" w:rsidP="00433AF4">
      <w:pPr>
        <w:pStyle w:val="Tekstpodstawowy"/>
        <w:spacing w:line="360" w:lineRule="auto"/>
        <w:ind w:left="158" w:right="3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Do klejenia tapet stosuje się kleje uniwersalne przeznaczone do wszystkich rodzajów tapet lub kleje do określonych rodzajów tapet (tekstylnych). Proporcje wody i kleju określa producent       i należy ich bezwzględnie  przestrzegać.  Do  klejenia  tapet  w  pomieszczeniach  narażonych  na zawilgocenia zaleca się stosować klej</w:t>
      </w:r>
      <w:r w:rsidRPr="00D24D80">
        <w:rPr>
          <w:spacing w:val="-5"/>
          <w:sz w:val="28"/>
          <w:szCs w:val="28"/>
        </w:rPr>
        <w:t xml:space="preserve"> </w:t>
      </w:r>
      <w:r w:rsidRPr="00D24D80">
        <w:rPr>
          <w:sz w:val="28"/>
          <w:szCs w:val="28"/>
        </w:rPr>
        <w:t>wodoodporny.</w:t>
      </w:r>
    </w:p>
    <w:p w:rsidR="00433AF4" w:rsidRPr="00D24D80" w:rsidRDefault="00433AF4" w:rsidP="00433AF4">
      <w:pPr>
        <w:pStyle w:val="Tekstpodstawowy"/>
        <w:spacing w:line="360" w:lineRule="auto"/>
        <w:ind w:left="158" w:right="368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Bryty powleka się klejem równomiernie na całej powierzchni za pomocą pędzla lub wałka. Posmarowany bryt składa się klejem do środka, zwracając uwagę by brzegi nachodziły  dokładnie na siebie, a następnie pozostawia do nasiąknięcia na 5÷20 minut, zależnie od grubości tapety.</w:t>
      </w:r>
    </w:p>
    <w:p w:rsidR="00433AF4" w:rsidRPr="00D24D80" w:rsidRDefault="00433AF4" w:rsidP="00433AF4">
      <w:pPr>
        <w:pStyle w:val="Tekstpodstawowy"/>
        <w:spacing w:line="360" w:lineRule="auto"/>
        <w:ind w:left="0"/>
        <w:jc w:val="both"/>
        <w:rPr>
          <w:sz w:val="28"/>
          <w:szCs w:val="28"/>
        </w:rPr>
      </w:pPr>
    </w:p>
    <w:p w:rsidR="00433AF4" w:rsidRPr="00D24D80" w:rsidRDefault="00433AF4" w:rsidP="00433AF4">
      <w:pPr>
        <w:pStyle w:val="Tekstpodstawowy"/>
        <w:spacing w:before="6" w:line="360" w:lineRule="auto"/>
        <w:ind w:left="0"/>
        <w:jc w:val="both"/>
        <w:rPr>
          <w:sz w:val="28"/>
          <w:szCs w:val="28"/>
        </w:rPr>
      </w:pPr>
      <w:r w:rsidRPr="00D24D80">
        <w:rPr>
          <w:noProof/>
          <w:sz w:val="28"/>
          <w:szCs w:val="28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1812798</wp:posOffset>
            </wp:positionH>
            <wp:positionV relativeFrom="paragraph">
              <wp:posOffset>226107</wp:posOffset>
            </wp:positionV>
            <wp:extent cx="3625596" cy="1595627"/>
            <wp:effectExtent l="0" t="0" r="0" b="0"/>
            <wp:wrapTopAndBottom/>
            <wp:docPr id="4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596" cy="1595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AF4" w:rsidRPr="00D24D80" w:rsidRDefault="00433AF4" w:rsidP="00433AF4">
      <w:pPr>
        <w:pStyle w:val="Tekstpodstawowy"/>
        <w:spacing w:line="360" w:lineRule="auto"/>
        <w:ind w:left="0"/>
        <w:jc w:val="both"/>
        <w:rPr>
          <w:sz w:val="28"/>
          <w:szCs w:val="28"/>
        </w:rPr>
      </w:pPr>
    </w:p>
    <w:p w:rsidR="00433AF4" w:rsidRDefault="00433AF4" w:rsidP="00433AF4">
      <w:pPr>
        <w:spacing w:before="221" w:line="360" w:lineRule="auto"/>
        <w:ind w:left="158" w:right="367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 xml:space="preserve">Rys. </w:t>
      </w:r>
      <w:r w:rsidRPr="00D24D80">
        <w:rPr>
          <w:sz w:val="28"/>
          <w:szCs w:val="28"/>
        </w:rPr>
        <w:t xml:space="preserve">Składanie brytu  tapety  powleczonej  klejem  a)  początek  czynności,  b)  schemat  kolejnych  faz  </w:t>
      </w:r>
      <w:proofErr w:type="spellStart"/>
      <w:r w:rsidRPr="00D24D80">
        <w:rPr>
          <w:sz w:val="28"/>
          <w:szCs w:val="28"/>
        </w:rPr>
        <w:t>I÷IV</w:t>
      </w:r>
      <w:proofErr w:type="spellEnd"/>
      <w:r w:rsidRPr="00D24D80">
        <w:rPr>
          <w:sz w:val="28"/>
          <w:szCs w:val="28"/>
        </w:rPr>
        <w:t xml:space="preserve">  </w:t>
      </w:r>
    </w:p>
    <w:p w:rsidR="00433AF4" w:rsidRPr="00D24D80" w:rsidRDefault="00433AF4" w:rsidP="00433AF4">
      <w:pPr>
        <w:spacing w:before="221" w:line="360" w:lineRule="auto"/>
        <w:ind w:left="158" w:right="3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lastRenderedPageBreak/>
        <w:t xml:space="preserve">Przed </w:t>
      </w:r>
      <w:r w:rsidRPr="00D24D80">
        <w:rPr>
          <w:b/>
          <w:sz w:val="28"/>
          <w:szCs w:val="28"/>
        </w:rPr>
        <w:t xml:space="preserve">przyklejaniem tapet </w:t>
      </w:r>
      <w:r w:rsidRPr="00D24D80">
        <w:rPr>
          <w:sz w:val="28"/>
          <w:szCs w:val="28"/>
        </w:rPr>
        <w:t>należy zaznaczyć na ścianie linię pionową określającą położenie pierwszego  brytu  oraz  linię  poziomą  wyznaczającą  górną  krawędź  tapet  –  jeżeli   tapety nie dochodzą do sufitu. Bryty tapet przykleja się zaczynając od góry i stopniowo je rozkładając przesuwa ku dołowi. Przed przyklejeniem górnej części tapety powleka się klejem górny pas podłoża oraz naroża, przy tapetowaniu dolnej części ściany – pas podłoża wzdłuż listwy podłogowej.</w:t>
      </w:r>
    </w:p>
    <w:p w:rsidR="00433AF4" w:rsidRPr="00D24D80" w:rsidRDefault="00433AF4" w:rsidP="00433AF4">
      <w:pPr>
        <w:pStyle w:val="Tekstpodstawowy"/>
        <w:spacing w:before="8" w:line="360" w:lineRule="auto"/>
        <w:ind w:left="0"/>
        <w:jc w:val="both"/>
        <w:rPr>
          <w:sz w:val="28"/>
          <w:szCs w:val="28"/>
        </w:rPr>
      </w:pPr>
      <w:r w:rsidRPr="00D24D80">
        <w:rPr>
          <w:noProof/>
          <w:sz w:val="28"/>
          <w:szCs w:val="28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2525267</wp:posOffset>
            </wp:positionH>
            <wp:positionV relativeFrom="paragraph">
              <wp:posOffset>220180</wp:posOffset>
            </wp:positionV>
            <wp:extent cx="2537342" cy="1761744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342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AF4" w:rsidRPr="00D24D80" w:rsidRDefault="00433AF4" w:rsidP="00433AF4">
      <w:pPr>
        <w:spacing w:before="161" w:line="360" w:lineRule="auto"/>
        <w:ind w:left="15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Rys. </w:t>
      </w:r>
      <w:r w:rsidRPr="00D24D80">
        <w:rPr>
          <w:b/>
          <w:sz w:val="28"/>
          <w:szCs w:val="28"/>
        </w:rPr>
        <w:t xml:space="preserve"> </w:t>
      </w:r>
      <w:r w:rsidRPr="00D24D80">
        <w:rPr>
          <w:sz w:val="28"/>
          <w:szCs w:val="28"/>
        </w:rPr>
        <w:t>Etapy naklejania br</w:t>
      </w:r>
      <w:r>
        <w:rPr>
          <w:sz w:val="28"/>
          <w:szCs w:val="28"/>
        </w:rPr>
        <w:t xml:space="preserve">ytu tapety na ścianę </w:t>
      </w:r>
    </w:p>
    <w:p w:rsidR="00433AF4" w:rsidRPr="00D24D80" w:rsidRDefault="00433AF4" w:rsidP="00433AF4">
      <w:pPr>
        <w:pStyle w:val="Tekstpodstawowy"/>
        <w:spacing w:line="360" w:lineRule="auto"/>
        <w:ind w:left="0"/>
        <w:jc w:val="both"/>
        <w:rPr>
          <w:sz w:val="28"/>
          <w:szCs w:val="28"/>
        </w:rPr>
      </w:pPr>
    </w:p>
    <w:p w:rsidR="00433AF4" w:rsidRPr="00D24D80" w:rsidRDefault="00433AF4" w:rsidP="00433AF4">
      <w:pPr>
        <w:pStyle w:val="Tekstpodstawowy"/>
        <w:spacing w:line="360" w:lineRule="auto"/>
        <w:ind w:left="158" w:right="36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Powierzchnię tapety dociska się do momentu usunięcia wszystkich pęcherzyków powietrza znajdujących się pod nią. Jeżeli pęcherz powietrza pozostał pod tapetą, należy w tym miejscu zrobić niewielkie nacięcie żyletką, wycisnąć powietrze spod tapety i docisnąć nacięte miejsce. Tapetowanego pomieszczenia nie należy zbyt intensywnie nagrzewać i wietrzyć, gdyż na skutek za szybkiego wysychania mogą powstać wady tapetowanej powierzchni (pękanie, odklejanie się brytów).</w:t>
      </w:r>
    </w:p>
    <w:p w:rsidR="00433AF4" w:rsidRPr="00D24D80" w:rsidRDefault="00433AF4" w:rsidP="00433AF4">
      <w:pPr>
        <w:pStyle w:val="Tekstpodstawowy"/>
        <w:spacing w:before="4" w:line="360" w:lineRule="auto"/>
        <w:ind w:left="0"/>
        <w:jc w:val="both"/>
        <w:rPr>
          <w:sz w:val="28"/>
          <w:szCs w:val="28"/>
        </w:rPr>
      </w:pPr>
    </w:p>
    <w:p w:rsidR="0012074F" w:rsidRDefault="0012074F"/>
    <w:sectPr w:rsidR="0012074F" w:rsidSect="0012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3BEA"/>
    <w:multiLevelType w:val="hybridMultilevel"/>
    <w:tmpl w:val="6CA09870"/>
    <w:lvl w:ilvl="0" w:tplc="8180A362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0B41292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2" w:tplc="D5DA9830">
      <w:numFmt w:val="bullet"/>
      <w:lvlText w:val="•"/>
      <w:lvlJc w:val="left"/>
      <w:pPr>
        <w:ind w:left="2392" w:hanging="360"/>
      </w:pPr>
      <w:rPr>
        <w:rFonts w:hint="default"/>
        <w:lang w:val="pl-PL" w:eastAsia="en-US" w:bidi="ar-SA"/>
      </w:rPr>
    </w:lvl>
    <w:lvl w:ilvl="3" w:tplc="009A8A44">
      <w:numFmt w:val="bullet"/>
      <w:lvlText w:val="•"/>
      <w:lvlJc w:val="left"/>
      <w:pPr>
        <w:ind w:left="3329" w:hanging="360"/>
      </w:pPr>
      <w:rPr>
        <w:rFonts w:hint="default"/>
        <w:lang w:val="pl-PL" w:eastAsia="en-US" w:bidi="ar-SA"/>
      </w:rPr>
    </w:lvl>
    <w:lvl w:ilvl="4" w:tplc="CE06654A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5" w:tplc="4BBA7070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DD7EAD92">
      <w:numFmt w:val="bullet"/>
      <w:lvlText w:val="•"/>
      <w:lvlJc w:val="left"/>
      <w:pPr>
        <w:ind w:left="6138" w:hanging="360"/>
      </w:pPr>
      <w:rPr>
        <w:rFonts w:hint="default"/>
        <w:lang w:val="pl-PL" w:eastAsia="en-US" w:bidi="ar-SA"/>
      </w:rPr>
    </w:lvl>
    <w:lvl w:ilvl="7" w:tplc="6DC2335A">
      <w:numFmt w:val="bullet"/>
      <w:lvlText w:val="•"/>
      <w:lvlJc w:val="left"/>
      <w:pPr>
        <w:ind w:left="7075" w:hanging="360"/>
      </w:pPr>
      <w:rPr>
        <w:rFonts w:hint="default"/>
        <w:lang w:val="pl-PL" w:eastAsia="en-US" w:bidi="ar-SA"/>
      </w:rPr>
    </w:lvl>
    <w:lvl w:ilvl="8" w:tplc="8618CBB8">
      <w:numFmt w:val="bullet"/>
      <w:lvlText w:val="•"/>
      <w:lvlJc w:val="left"/>
      <w:pPr>
        <w:ind w:left="8011" w:hanging="360"/>
      </w:pPr>
      <w:rPr>
        <w:rFonts w:hint="default"/>
        <w:lang w:val="pl-PL" w:eastAsia="en-US" w:bidi="ar-SA"/>
      </w:rPr>
    </w:lvl>
  </w:abstractNum>
  <w:abstractNum w:abstractNumId="1">
    <w:nsid w:val="5D997B5D"/>
    <w:multiLevelType w:val="hybridMultilevel"/>
    <w:tmpl w:val="C36EEAF6"/>
    <w:lvl w:ilvl="0" w:tplc="603C7288">
      <w:start w:val="1"/>
      <w:numFmt w:val="lowerLetter"/>
      <w:lvlText w:val="%1)"/>
      <w:lvlJc w:val="left"/>
      <w:pPr>
        <w:ind w:left="442" w:hanging="285"/>
      </w:pPr>
      <w:rPr>
        <w:rFonts w:hint="default"/>
        <w:spacing w:val="-23"/>
        <w:w w:val="100"/>
        <w:lang w:val="pl-PL" w:eastAsia="en-US" w:bidi="ar-SA"/>
      </w:rPr>
    </w:lvl>
    <w:lvl w:ilvl="1" w:tplc="54A6FB28">
      <w:numFmt w:val="bullet"/>
      <w:lvlText w:val="•"/>
      <w:lvlJc w:val="left"/>
      <w:pPr>
        <w:ind w:left="1384" w:hanging="285"/>
      </w:pPr>
      <w:rPr>
        <w:rFonts w:hint="default"/>
        <w:lang w:val="pl-PL" w:eastAsia="en-US" w:bidi="ar-SA"/>
      </w:rPr>
    </w:lvl>
    <w:lvl w:ilvl="2" w:tplc="D82CBA52">
      <w:numFmt w:val="bullet"/>
      <w:lvlText w:val="•"/>
      <w:lvlJc w:val="left"/>
      <w:pPr>
        <w:ind w:left="2328" w:hanging="285"/>
      </w:pPr>
      <w:rPr>
        <w:rFonts w:hint="default"/>
        <w:lang w:val="pl-PL" w:eastAsia="en-US" w:bidi="ar-SA"/>
      </w:rPr>
    </w:lvl>
    <w:lvl w:ilvl="3" w:tplc="6E042044">
      <w:numFmt w:val="bullet"/>
      <w:lvlText w:val="•"/>
      <w:lvlJc w:val="left"/>
      <w:pPr>
        <w:ind w:left="3273" w:hanging="285"/>
      </w:pPr>
      <w:rPr>
        <w:rFonts w:hint="default"/>
        <w:lang w:val="pl-PL" w:eastAsia="en-US" w:bidi="ar-SA"/>
      </w:rPr>
    </w:lvl>
    <w:lvl w:ilvl="4" w:tplc="11322BDE">
      <w:numFmt w:val="bullet"/>
      <w:lvlText w:val="•"/>
      <w:lvlJc w:val="left"/>
      <w:pPr>
        <w:ind w:left="4217" w:hanging="285"/>
      </w:pPr>
      <w:rPr>
        <w:rFonts w:hint="default"/>
        <w:lang w:val="pl-PL" w:eastAsia="en-US" w:bidi="ar-SA"/>
      </w:rPr>
    </w:lvl>
    <w:lvl w:ilvl="5" w:tplc="489C0428">
      <w:numFmt w:val="bullet"/>
      <w:lvlText w:val="•"/>
      <w:lvlJc w:val="left"/>
      <w:pPr>
        <w:ind w:left="5162" w:hanging="285"/>
      </w:pPr>
      <w:rPr>
        <w:rFonts w:hint="default"/>
        <w:lang w:val="pl-PL" w:eastAsia="en-US" w:bidi="ar-SA"/>
      </w:rPr>
    </w:lvl>
    <w:lvl w:ilvl="6" w:tplc="D172BF2A">
      <w:numFmt w:val="bullet"/>
      <w:lvlText w:val="•"/>
      <w:lvlJc w:val="left"/>
      <w:pPr>
        <w:ind w:left="6106" w:hanging="285"/>
      </w:pPr>
      <w:rPr>
        <w:rFonts w:hint="default"/>
        <w:lang w:val="pl-PL" w:eastAsia="en-US" w:bidi="ar-SA"/>
      </w:rPr>
    </w:lvl>
    <w:lvl w:ilvl="7" w:tplc="69681B7E">
      <w:numFmt w:val="bullet"/>
      <w:lvlText w:val="•"/>
      <w:lvlJc w:val="left"/>
      <w:pPr>
        <w:ind w:left="7051" w:hanging="285"/>
      </w:pPr>
      <w:rPr>
        <w:rFonts w:hint="default"/>
        <w:lang w:val="pl-PL" w:eastAsia="en-US" w:bidi="ar-SA"/>
      </w:rPr>
    </w:lvl>
    <w:lvl w:ilvl="8" w:tplc="39A83884">
      <w:numFmt w:val="bullet"/>
      <w:lvlText w:val="•"/>
      <w:lvlJc w:val="left"/>
      <w:pPr>
        <w:ind w:left="7995" w:hanging="28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AF4"/>
    <w:rsid w:val="0012074F"/>
    <w:rsid w:val="0043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3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33AF4"/>
    <w:pPr>
      <w:ind w:left="518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3AF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433AF4"/>
    <w:pPr>
      <w:spacing w:before="57"/>
      <w:ind w:left="158"/>
      <w:outlineLvl w:val="1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433AF4"/>
    <w:pPr>
      <w:ind w:left="518" w:hanging="36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A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2020-11-23T17:03:00Z</dcterms:created>
  <dcterms:modified xsi:type="dcterms:W3CDTF">2020-11-23T17:03:00Z</dcterms:modified>
</cp:coreProperties>
</file>