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A" w:rsidRPr="009A5DAA" w:rsidRDefault="009A5DAA" w:rsidP="009A5D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A5DAA">
        <w:rPr>
          <w:rFonts w:ascii="Times New Roman" w:hAnsi="Times New Roman" w:cs="Times New Roman"/>
          <w:b/>
          <w:sz w:val="32"/>
          <w:szCs w:val="32"/>
        </w:rPr>
        <w:t>Przepisy bezpieczeństwa i higieny pracy oraz ochrony przeciwpożarowej podczas wykonywania robót malarskich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W robotach malarskich występują zagrożenia związane ze szkodliwym działaniem używanych materiałów i metod malowania (natrysk), obsługą narzędzi i urządzeń oraz pracą na wysokości. Materiały malarskie są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łatwopalne, stwarzają zagrożenie pożarowe i wybuchowe. Dlatego każdy malarz powinien znać i stosować obowiązujące zasady bezpieczeństwa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higieny pracy oraz ochrony przeciwpożarowej.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Zasady bezpieczeństwa i higieny pracy przy stosowaniu szkodliwych materiałów malarskich: </w:t>
      </w:r>
    </w:p>
    <w:p w:rsidR="009A5DAA" w:rsidRP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Wapno, cement i szkło wodne mają działanie żrące, dlatego przy technikach: wapiennej, cementowej i krzemianowej - należy chronić skórę i oczy. Po skończonym malowaniu ręce i twarz należy umyć ciepłą wodą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mydłem, a po osuszeniu wsmarować tłusty krem.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Rozpuszczalniki zawarte w wyrobach lakierowych i olejnych są lotne, toksyczne, powodują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zagrożenie pożarowe i wybuchowe, dlatego przy technice olejnej i lakierniczej – należy dbać o dobrą wentylację pomieszczeń.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 przygotowywaniu podłoży pod malowanie należy pracować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okularach, rękawicach i ubraniu ochronnym z uwagi na szkodliwe działanie na organizm człowieka: fluatów, rozpuszczalników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organicznych, kwasów i alkaliów. Zasady bezpieczeństwa i higieny pracy przy obsłudze mechanicznych narzędzi i urządzeń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malarskich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Podczas malowania natryskowego należy zwrócić uwagę na konserwację i szczelność węży gumowych oraz pracę sprężarek.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 obsłudze narzędzi elektrycznych powinny być stosowane środki zabezpieczające przed porażeniem prądem. Należą do nich: obniżone napięcie, izolacja miejsca pracy, wyłączniki ochronne, uziemienia ochronne, zerowanie, narzędzia izolowane, rękawice i dywaniki gumowe. Nie wolno używać uszkodzonych narzędzi i przewodów elektrycznych.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Przy obsłudze narzędzi i urządzeń pneumatycznych należy stosować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środki ochrony słuchu z uwagi na zagrożenie hałasem. Urządzenia ciśnieniowe np. sprężarki powinny posiadać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zawory bezpieczeństwa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i manometry z czerwoną kreską, wskazującą najwyższe dopuszczalne ciśnienie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Przy malowaniu aparatami natryskowymi należy stosować maski, respiratory, okulary i rękawice ochronne, ze względu na rozpylanie substancji szkodliwych dla zdrowia. Największe zagrożenie dla zdrowia powoduje natrysk pneumatyczny wyrobów lakierowych. Zasady bezpieczeństwa przy pracy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na wysokości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Drabiny malarskie nie mogą wykazywać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żadnych uszkodzeń oraz nie powinny być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przedłużane przez nadbicie stojaków. </w:t>
      </w: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Roboty malarskie na wysokości powinny być wykonywane z prawidłowo wykonanych i kotwionych rusztowań i drabin. Niedopuszczalne jest kotwienie rusztowań do niepewnie osadzonych elementów budynku, jak np. rury spustowe, balustrady. W czasie eksploatacji rusztowania brygadzista powinien codziennie sprawdzać jego stan. Zasady bezpiecznej pracy na rusztowaniach są takie same jak przy robotach tynkarskich. </w:t>
      </w:r>
    </w:p>
    <w:p w:rsidR="009A5DAA" w:rsidRPr="009A5DAA" w:rsidRDefault="009A5DAA" w:rsidP="009A5D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DAA" w:rsidRDefault="009A5DAA" w:rsidP="009A5DAA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Podczas pracy na drabinie malarskiej lub na pomoście malarz nie powinien sięgać ręką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dalej, niż pozwala na to pionowa pozycja ciała (nie wychylać się). Przy wykonywaniu robót z pomostów opieranych na konstrukcjach, malarz powinien posiadać pas bezpieczeństwa zabezpieczający go przed upadkiem. Zasady ochrony przeciwpożarowej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i ochrony środowiska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A5DAA" w:rsidRDefault="009A5DAA" w:rsidP="009A5DAA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Pomieszczenia, w których się używa i przechowuje rozpuszczalniki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wyroby lakierowe, muszą być wietrzone i wentylowane. </w:t>
      </w:r>
    </w:p>
    <w:p w:rsidR="009A5DAA" w:rsidRDefault="009A5DAA" w:rsidP="009A5DAA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wolno w tych pomieszczeniach palić papierosów, używać otwartego ognia i iskrzących narzędzi. </w:t>
      </w:r>
    </w:p>
    <w:p w:rsidR="009A5DAA" w:rsidRDefault="009A5DAA" w:rsidP="009A5DAA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Każda budowa musi być wyposażona w sprawny sprzęt gaśniczy, umieszczony w widocznych, dostępnych miejscach. </w:t>
      </w:r>
    </w:p>
    <w:p w:rsidR="009A5DAA" w:rsidRDefault="009A5DAA" w:rsidP="009A5DAA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Palących się materiałów malarskich i urządzeń elektrycznych po napięciem nie wolno gasić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wodą (stosuje się gaśnice proszkowe, śniegowe, tetrowe). </w:t>
      </w:r>
    </w:p>
    <w:p w:rsidR="001B32B8" w:rsidRDefault="009A5DAA" w:rsidP="009A5DAA">
      <w:pPr>
        <w:spacing w:line="360" w:lineRule="auto"/>
        <w:jc w:val="both"/>
      </w:pPr>
      <w:r w:rsidRPr="009A5DAA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Przy robotach malarskich z zastosowaniem materiałów łatwopalnych należy umieścić napisy ostrzegawcze. Z uwagi na ochronę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środowiska naturalnego zaleca się stosować wyroby wodorozcieńczalne zamiast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rozpuszczalnikowych. W lakierniach i suszarniach należy montować filtry i urządzenia zapobiegające zanieczyszczeniu środowiska szkodliwymi substancjami chemicznymi. Resztek szkodliwych substancji chemicznych nie wolno wylewać bezpośrednio do kanalizacji. Zużyte opakowania po wyrobach malarskich należy segregować i wyrzucać do odpowiednich pojemników. Składowanie i przechowywanie materiałów malarskich Materiały malarskie powinny być przechowywane w szczelnych opakowaniach. Ze względu na krótki okres gwarancyjny nie powinny być przechowywane zbyt długo. Wiele materiałów malarskich zalicza się do materiałów łatwopalnych. Magazyn materiałów łatwopalnych powinien znajdować się w osobno stojącym ognioodpornym budynku lub w części budynku oddzielonej ścianami ogniotrwałymi. Drzwi magazynu powinny wychodzić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bezpośrednio na zewnątrz budynku. Pomieszczenia magazynu powinny mieć sprawną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wentylację, temperatura powietrza powinna wynosić 5÷25 </w:t>
      </w:r>
      <w:proofErr w:type="spellStart"/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̊C</w:t>
      </w:r>
      <w:proofErr w:type="spellEnd"/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. W magazynie powinny być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zachowane wszelkie warunki przewidziane przy składowaniu materiałów łatwo palnych. Rozpuszczalniki i wyroby lakierowe rozpuszczalnikowe składowane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>w magazynach podręcznych powinny być umieszczone z dala od źródeł ciepła i nasłonecznienia, a pomieszczenie powinno być wentylowane. Spoiwa budowlane używane do robót malarskich (cement, wapno sucho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gaszone, gips) należy przechowywać w szczelnych workach papierowych, w pomieszczeniach suchych, zabezpieczonych przed wilgocią. Należy je układać w magazynach tak, aby spoiwo złożone wcześniej nie zostało przykryte później dostarczonym. Cement składuje się w suchych, przewiewnych, zamkniętych magazynach, na drewnianej podłodze, zabezpieczonej przed wilgocią. Worki powinny być układane w odległości około 0,5 m od ściany, w stosy o 10 warstwach. Inne materiały malarskie </w:t>
      </w:r>
      <w:r w:rsidRPr="009A5DAA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powinny być przechowywane pomieszczeniach suchyc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h, szczelnych opakowaniach.</w:t>
      </w:r>
    </w:p>
    <w:sectPr w:rsidR="001B32B8" w:rsidSect="001B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DAA"/>
    <w:rsid w:val="001B32B8"/>
    <w:rsid w:val="009A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834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2020-11-09T06:40:00Z</dcterms:created>
  <dcterms:modified xsi:type="dcterms:W3CDTF">2020-11-09T06:40:00Z</dcterms:modified>
</cp:coreProperties>
</file>