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FA" w:rsidRPr="005E07FA" w:rsidRDefault="005E07FA" w:rsidP="005E07FA">
      <w:pPr>
        <w:pStyle w:val="Heading2"/>
        <w:spacing w:line="360" w:lineRule="auto"/>
        <w:ind w:right="461"/>
        <w:jc w:val="center"/>
        <w:rPr>
          <w:sz w:val="32"/>
          <w:szCs w:val="32"/>
        </w:rPr>
      </w:pPr>
      <w:r w:rsidRPr="005E07FA">
        <w:rPr>
          <w:sz w:val="32"/>
          <w:szCs w:val="32"/>
        </w:rPr>
        <w:t>Materiały do robót wykończeniowych w systemach suchej zabudowy</w:t>
      </w:r>
    </w:p>
    <w:p w:rsidR="005E07FA" w:rsidRDefault="005E07FA" w:rsidP="005E07FA">
      <w:pPr>
        <w:pStyle w:val="Heading3"/>
        <w:spacing w:before="239" w:line="360" w:lineRule="auto"/>
        <w:jc w:val="both"/>
      </w:pPr>
      <w:bookmarkStart w:id="0" w:name="Lekcja_1_-_Materiały_do_robót_wykończeni"/>
      <w:bookmarkStart w:id="1" w:name="_bookmark30"/>
      <w:bookmarkEnd w:id="0"/>
      <w:bookmarkEnd w:id="1"/>
    </w:p>
    <w:p w:rsidR="005E07FA" w:rsidRPr="005E07FA" w:rsidRDefault="005E07FA" w:rsidP="005E07FA">
      <w:pPr>
        <w:pStyle w:val="Heading3"/>
        <w:spacing w:before="239" w:line="360" w:lineRule="auto"/>
        <w:jc w:val="both"/>
        <w:rPr>
          <w:sz w:val="28"/>
          <w:szCs w:val="28"/>
        </w:rPr>
      </w:pPr>
      <w:r w:rsidRPr="005E07FA">
        <w:rPr>
          <w:sz w:val="28"/>
          <w:szCs w:val="28"/>
        </w:rPr>
        <w:t>Masy szpachlowe</w:t>
      </w:r>
    </w:p>
    <w:p w:rsidR="005E07FA" w:rsidRPr="005E07FA" w:rsidRDefault="005E07FA" w:rsidP="005E07FA">
      <w:pPr>
        <w:pStyle w:val="Tekstpodstawowy"/>
        <w:spacing w:line="360" w:lineRule="auto"/>
        <w:rPr>
          <w:b/>
          <w:sz w:val="28"/>
          <w:szCs w:val="28"/>
        </w:rPr>
      </w:pPr>
    </w:p>
    <w:p w:rsidR="005E07FA" w:rsidRPr="005E07FA" w:rsidRDefault="005E07FA" w:rsidP="005E07FA">
      <w:pPr>
        <w:pStyle w:val="Tekstpodstawowy"/>
        <w:spacing w:before="171" w:line="360" w:lineRule="auto"/>
        <w:ind w:left="218" w:right="508"/>
        <w:jc w:val="both"/>
        <w:rPr>
          <w:sz w:val="28"/>
          <w:szCs w:val="28"/>
        </w:rPr>
      </w:pPr>
      <w:r w:rsidRPr="005E07FA">
        <w:rPr>
          <w:sz w:val="28"/>
          <w:szCs w:val="28"/>
        </w:rPr>
        <w:t>Do spoinowania konstrukcyjnego i finiszowego połączeń pomiędzy płytami gipsowo</w:t>
      </w:r>
      <w:r w:rsidR="004F1968">
        <w:rPr>
          <w:sz w:val="28"/>
          <w:szCs w:val="28"/>
        </w:rPr>
        <w:t xml:space="preserve"> </w:t>
      </w:r>
      <w:r w:rsidRPr="005E07FA">
        <w:rPr>
          <w:sz w:val="28"/>
          <w:szCs w:val="28"/>
        </w:rPr>
        <w:t>- kartonowymi oraz do wypełniania uszczelnień obwodowych na połączeniu ściany lub sufitu z konstrukcją budynku należy stosować systemowe masy</w:t>
      </w:r>
      <w:r w:rsidRPr="005E07FA">
        <w:rPr>
          <w:spacing w:val="-12"/>
          <w:sz w:val="28"/>
          <w:szCs w:val="28"/>
        </w:rPr>
        <w:t xml:space="preserve"> </w:t>
      </w:r>
      <w:r w:rsidRPr="005E07FA">
        <w:rPr>
          <w:sz w:val="28"/>
          <w:szCs w:val="28"/>
        </w:rPr>
        <w:t>szpachlowe.</w:t>
      </w:r>
    </w:p>
    <w:p w:rsidR="005E07FA" w:rsidRPr="005E07FA" w:rsidRDefault="005E07FA" w:rsidP="005E07FA">
      <w:pPr>
        <w:pStyle w:val="Tekstpodstawowy"/>
        <w:spacing w:line="360" w:lineRule="auto"/>
        <w:rPr>
          <w:sz w:val="28"/>
          <w:szCs w:val="28"/>
        </w:rPr>
      </w:pPr>
    </w:p>
    <w:p w:rsidR="005E07FA" w:rsidRPr="005E07FA" w:rsidRDefault="005E07FA" w:rsidP="005E07FA">
      <w:pPr>
        <w:pStyle w:val="Tekstpodstawowy"/>
        <w:spacing w:before="1" w:line="360" w:lineRule="auto"/>
        <w:ind w:left="218" w:right="508"/>
        <w:jc w:val="both"/>
        <w:rPr>
          <w:sz w:val="28"/>
          <w:szCs w:val="28"/>
        </w:rPr>
      </w:pPr>
      <w:r w:rsidRPr="005E07FA">
        <w:rPr>
          <w:sz w:val="28"/>
          <w:szCs w:val="28"/>
        </w:rPr>
        <w:t xml:space="preserve">Systemowe masy szpachlowe oferowane są przez dostawców kompletnych systemów suchej zabudowy. </w:t>
      </w:r>
      <w:r>
        <w:rPr>
          <w:sz w:val="28"/>
          <w:szCs w:val="28"/>
        </w:rPr>
        <w:t xml:space="preserve"> </w:t>
      </w:r>
      <w:r w:rsidRPr="005E07FA">
        <w:rPr>
          <w:sz w:val="28"/>
          <w:szCs w:val="28"/>
        </w:rPr>
        <w:t>Masy te produkowane są w oparciu o wymagania zawarte w normie PN-EN 13963.</w:t>
      </w:r>
    </w:p>
    <w:p w:rsidR="005E07FA" w:rsidRPr="005E07FA" w:rsidRDefault="005E07FA" w:rsidP="005E07FA">
      <w:pPr>
        <w:pStyle w:val="Tekstpodstawowy"/>
        <w:spacing w:before="11" w:line="360" w:lineRule="auto"/>
        <w:rPr>
          <w:sz w:val="28"/>
          <w:szCs w:val="28"/>
        </w:rPr>
      </w:pPr>
    </w:p>
    <w:p w:rsidR="005E07FA" w:rsidRDefault="005E07FA" w:rsidP="005E07FA">
      <w:pPr>
        <w:spacing w:line="360" w:lineRule="auto"/>
        <w:ind w:left="218"/>
        <w:rPr>
          <w:sz w:val="28"/>
          <w:szCs w:val="28"/>
        </w:rPr>
      </w:pPr>
      <w:r w:rsidRPr="005E07FA">
        <w:rPr>
          <w:sz w:val="28"/>
          <w:szCs w:val="28"/>
        </w:rPr>
        <w:t xml:space="preserve">Wyróżniamy 4 typy </w:t>
      </w:r>
      <w:r w:rsidRPr="005E07FA">
        <w:rPr>
          <w:b/>
          <w:sz w:val="28"/>
          <w:szCs w:val="28"/>
        </w:rPr>
        <w:t>mas szpachlowych</w:t>
      </w:r>
      <w:r w:rsidRPr="005E07FA">
        <w:rPr>
          <w:sz w:val="28"/>
          <w:szCs w:val="28"/>
        </w:rPr>
        <w:t>:</w:t>
      </w:r>
    </w:p>
    <w:p w:rsidR="005E07FA" w:rsidRPr="005E07FA" w:rsidRDefault="005E07FA" w:rsidP="005E07FA">
      <w:pPr>
        <w:spacing w:line="360" w:lineRule="auto"/>
        <w:ind w:left="218"/>
        <w:rPr>
          <w:sz w:val="28"/>
          <w:szCs w:val="28"/>
        </w:rPr>
      </w:pPr>
    </w:p>
    <w:p w:rsidR="005E07FA" w:rsidRPr="005E07FA" w:rsidRDefault="005E07FA" w:rsidP="005E07FA">
      <w:pPr>
        <w:pStyle w:val="Akapitzlist"/>
        <w:numPr>
          <w:ilvl w:val="0"/>
          <w:numId w:val="1"/>
        </w:numPr>
        <w:tabs>
          <w:tab w:val="left" w:pos="359"/>
        </w:tabs>
        <w:spacing w:before="1" w:line="360" w:lineRule="auto"/>
        <w:ind w:left="358" w:hanging="141"/>
        <w:rPr>
          <w:sz w:val="28"/>
          <w:szCs w:val="28"/>
        </w:rPr>
      </w:pPr>
      <w:r w:rsidRPr="005E07FA">
        <w:rPr>
          <w:sz w:val="28"/>
          <w:szCs w:val="28"/>
        </w:rPr>
        <w:t>masa szpachlowa konstrukcyjna do stosowania z taśmą</w:t>
      </w:r>
      <w:r w:rsidRPr="005E07FA">
        <w:rPr>
          <w:spacing w:val="-3"/>
          <w:sz w:val="28"/>
          <w:szCs w:val="28"/>
        </w:rPr>
        <w:t xml:space="preserve"> </w:t>
      </w:r>
      <w:r w:rsidRPr="005E07FA">
        <w:rPr>
          <w:sz w:val="28"/>
          <w:szCs w:val="28"/>
        </w:rPr>
        <w:t>zbrojącą;</w:t>
      </w:r>
    </w:p>
    <w:p w:rsidR="005E07FA" w:rsidRPr="005E07FA" w:rsidRDefault="005E07FA" w:rsidP="005E07FA">
      <w:pPr>
        <w:pStyle w:val="Akapitzlist"/>
        <w:numPr>
          <w:ilvl w:val="0"/>
          <w:numId w:val="1"/>
        </w:numPr>
        <w:tabs>
          <w:tab w:val="left" w:pos="359"/>
        </w:tabs>
        <w:spacing w:line="360" w:lineRule="auto"/>
        <w:ind w:left="358" w:hanging="141"/>
        <w:rPr>
          <w:sz w:val="28"/>
          <w:szCs w:val="28"/>
        </w:rPr>
      </w:pPr>
      <w:r w:rsidRPr="005E07FA">
        <w:rPr>
          <w:sz w:val="28"/>
          <w:szCs w:val="28"/>
        </w:rPr>
        <w:t>masa szpachlowa</w:t>
      </w:r>
      <w:r w:rsidRPr="005E07FA">
        <w:rPr>
          <w:spacing w:val="-2"/>
          <w:sz w:val="28"/>
          <w:szCs w:val="28"/>
        </w:rPr>
        <w:t xml:space="preserve"> </w:t>
      </w:r>
      <w:r w:rsidRPr="005E07FA">
        <w:rPr>
          <w:sz w:val="28"/>
          <w:szCs w:val="28"/>
        </w:rPr>
        <w:t>finiszowa;</w:t>
      </w:r>
    </w:p>
    <w:p w:rsidR="005E07FA" w:rsidRPr="005E07FA" w:rsidRDefault="005E07FA" w:rsidP="005E07FA">
      <w:pPr>
        <w:pStyle w:val="Akapitzlist"/>
        <w:numPr>
          <w:ilvl w:val="0"/>
          <w:numId w:val="1"/>
        </w:numPr>
        <w:tabs>
          <w:tab w:val="left" w:pos="359"/>
        </w:tabs>
        <w:spacing w:line="360" w:lineRule="auto"/>
        <w:ind w:left="358" w:hanging="141"/>
        <w:rPr>
          <w:sz w:val="28"/>
          <w:szCs w:val="28"/>
        </w:rPr>
      </w:pPr>
      <w:r w:rsidRPr="005E07FA">
        <w:rPr>
          <w:sz w:val="28"/>
          <w:szCs w:val="28"/>
        </w:rPr>
        <w:t>masa szpachlowa dwufunkcyjna (konstrukcyjna i</w:t>
      </w:r>
      <w:r w:rsidRPr="005E07FA">
        <w:rPr>
          <w:spacing w:val="-4"/>
          <w:sz w:val="28"/>
          <w:szCs w:val="28"/>
        </w:rPr>
        <w:t xml:space="preserve"> </w:t>
      </w:r>
      <w:r w:rsidRPr="005E07FA">
        <w:rPr>
          <w:sz w:val="28"/>
          <w:szCs w:val="28"/>
        </w:rPr>
        <w:t>finiszowa);</w:t>
      </w:r>
    </w:p>
    <w:p w:rsidR="005E07FA" w:rsidRPr="005E07FA" w:rsidRDefault="005E07FA" w:rsidP="005E07FA">
      <w:pPr>
        <w:pStyle w:val="Akapitzlist"/>
        <w:numPr>
          <w:ilvl w:val="0"/>
          <w:numId w:val="1"/>
        </w:numPr>
        <w:tabs>
          <w:tab w:val="left" w:pos="359"/>
        </w:tabs>
        <w:spacing w:line="360" w:lineRule="auto"/>
        <w:ind w:left="358" w:hanging="141"/>
        <w:rPr>
          <w:sz w:val="28"/>
          <w:szCs w:val="28"/>
        </w:rPr>
        <w:sectPr w:rsidR="005E07FA" w:rsidRPr="005E07FA">
          <w:pgSz w:w="11910" w:h="16840"/>
          <w:pgMar w:top="1200" w:right="980" w:bottom="880" w:left="1200" w:header="502" w:footer="697" w:gutter="0"/>
          <w:cols w:space="708"/>
        </w:sectPr>
      </w:pPr>
      <w:r w:rsidRPr="005E07FA">
        <w:rPr>
          <w:sz w:val="28"/>
          <w:szCs w:val="28"/>
        </w:rPr>
        <w:t>masa szpachlowa konstrukcyjna do stosowania bez taśmy zbrojącej do krawędzi</w:t>
      </w:r>
      <w:r w:rsidRPr="005E07FA">
        <w:rPr>
          <w:spacing w:val="-13"/>
          <w:sz w:val="28"/>
          <w:szCs w:val="28"/>
        </w:rPr>
        <w:t xml:space="preserve"> </w:t>
      </w:r>
      <w:r w:rsidRPr="005E07FA">
        <w:rPr>
          <w:sz w:val="28"/>
          <w:szCs w:val="28"/>
        </w:rPr>
        <w:t>KPOS.</w:t>
      </w:r>
    </w:p>
    <w:p w:rsidR="005E07FA" w:rsidRPr="005E07FA" w:rsidRDefault="005E07FA" w:rsidP="005E07FA">
      <w:pPr>
        <w:pStyle w:val="Heading3"/>
        <w:spacing w:line="360" w:lineRule="auto"/>
        <w:jc w:val="both"/>
        <w:rPr>
          <w:sz w:val="28"/>
          <w:szCs w:val="28"/>
        </w:rPr>
      </w:pPr>
      <w:bookmarkStart w:id="2" w:name="Lekcja_2_-_Materiały_do_robót_wykończeni"/>
      <w:bookmarkStart w:id="3" w:name="_bookmark31"/>
      <w:bookmarkEnd w:id="2"/>
      <w:bookmarkEnd w:id="3"/>
      <w:r w:rsidRPr="005E07FA">
        <w:rPr>
          <w:sz w:val="28"/>
          <w:szCs w:val="28"/>
        </w:rPr>
        <w:lastRenderedPageBreak/>
        <w:t>Taśmy</w:t>
      </w:r>
    </w:p>
    <w:p w:rsidR="005E07FA" w:rsidRPr="005E07FA" w:rsidRDefault="005E07FA" w:rsidP="005E07FA">
      <w:pPr>
        <w:pStyle w:val="Tekstpodstawowy"/>
        <w:spacing w:line="360" w:lineRule="auto"/>
        <w:rPr>
          <w:b/>
          <w:sz w:val="28"/>
          <w:szCs w:val="28"/>
        </w:rPr>
      </w:pPr>
    </w:p>
    <w:p w:rsidR="005E07FA" w:rsidRPr="005E07FA" w:rsidRDefault="005E07FA" w:rsidP="005E07FA">
      <w:pPr>
        <w:pStyle w:val="Tekstpodstawowy"/>
        <w:spacing w:line="360" w:lineRule="auto"/>
        <w:ind w:left="218" w:right="518"/>
        <w:jc w:val="both"/>
        <w:rPr>
          <w:sz w:val="28"/>
          <w:szCs w:val="28"/>
        </w:rPr>
      </w:pPr>
      <w:r w:rsidRPr="005E07FA">
        <w:rPr>
          <w:sz w:val="28"/>
          <w:szCs w:val="28"/>
        </w:rPr>
        <w:t xml:space="preserve">Według zaleceń dostawców systemów suchej zabudowy wnętrz, na połączeniach pionowych, dla płyt gipsowo-kartonowych o krawędzi spłaszczonej (NS, PRO, KS i KPOS), mogą być zastosowane wszystkie typy </w:t>
      </w:r>
      <w:r w:rsidRPr="005E07FA">
        <w:rPr>
          <w:b/>
          <w:sz w:val="28"/>
          <w:szCs w:val="28"/>
        </w:rPr>
        <w:t>taśm spoinowych</w:t>
      </w:r>
      <w:r w:rsidRPr="005E07FA">
        <w:rPr>
          <w:sz w:val="28"/>
          <w:szCs w:val="28"/>
        </w:rPr>
        <w:t>. ,</w:t>
      </w:r>
    </w:p>
    <w:p w:rsidR="005E07FA" w:rsidRPr="005E07FA" w:rsidRDefault="005E07FA" w:rsidP="005E07FA">
      <w:pPr>
        <w:pStyle w:val="Tekstpodstawowy"/>
        <w:spacing w:line="360" w:lineRule="auto"/>
        <w:rPr>
          <w:sz w:val="28"/>
          <w:szCs w:val="28"/>
        </w:rPr>
      </w:pPr>
    </w:p>
    <w:p w:rsidR="005E07FA" w:rsidRPr="005E07FA" w:rsidRDefault="005E07FA" w:rsidP="005E07FA">
      <w:pPr>
        <w:pStyle w:val="Tekstpodstawowy"/>
        <w:spacing w:line="360" w:lineRule="auto"/>
        <w:ind w:left="218" w:right="507"/>
        <w:jc w:val="both"/>
        <w:rPr>
          <w:sz w:val="28"/>
          <w:szCs w:val="28"/>
        </w:rPr>
      </w:pPr>
      <w:r w:rsidRPr="005E07FA">
        <w:rPr>
          <w:b/>
          <w:sz w:val="28"/>
          <w:szCs w:val="28"/>
        </w:rPr>
        <w:t xml:space="preserve">Taśma spoinowa samoprzylepna </w:t>
      </w:r>
      <w:r w:rsidRPr="005E07FA">
        <w:rPr>
          <w:sz w:val="28"/>
          <w:szCs w:val="28"/>
        </w:rPr>
        <w:t xml:space="preserve">("siatka") wklejana na krawędziach łączonych płyt gipsowo-kartonowych bezpośrednio na karton w płytach gipsowo-kartonowych o krawędziach typu NS i PRO oraz na ułożoną uprzednio konstrukcyjną masę szpachlową ("na mokry </w:t>
      </w:r>
      <w:r w:rsidRPr="005E07FA">
        <w:rPr>
          <w:spacing w:val="9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gips") </w:t>
      </w:r>
      <w:r w:rsidRPr="005E07FA">
        <w:rPr>
          <w:spacing w:val="12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dla </w:t>
      </w:r>
      <w:r w:rsidRPr="005E07FA">
        <w:rPr>
          <w:spacing w:val="11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krawędzi </w:t>
      </w:r>
      <w:r w:rsidRPr="005E07FA">
        <w:rPr>
          <w:spacing w:val="13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typu </w:t>
      </w:r>
      <w:r w:rsidRPr="005E07FA">
        <w:rPr>
          <w:spacing w:val="12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NS, </w:t>
      </w:r>
      <w:r w:rsidRPr="005E07FA">
        <w:rPr>
          <w:spacing w:val="13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PRO, </w:t>
      </w:r>
      <w:r w:rsidRPr="005E07FA">
        <w:rPr>
          <w:spacing w:val="11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KS </w:t>
      </w:r>
      <w:r w:rsidRPr="005E07FA">
        <w:rPr>
          <w:spacing w:val="13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i </w:t>
      </w:r>
      <w:r w:rsidRPr="005E07FA">
        <w:rPr>
          <w:spacing w:val="10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KPOS. </w:t>
      </w:r>
      <w:r w:rsidRPr="005E07FA">
        <w:rPr>
          <w:spacing w:val="11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W </w:t>
      </w:r>
      <w:r w:rsidRPr="005E07FA">
        <w:rPr>
          <w:spacing w:val="11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[przypadku </w:t>
      </w:r>
      <w:r w:rsidRPr="005E07FA">
        <w:rPr>
          <w:spacing w:val="13"/>
          <w:sz w:val="28"/>
          <w:szCs w:val="28"/>
        </w:rPr>
        <w:t xml:space="preserve"> </w:t>
      </w:r>
      <w:r w:rsidRPr="005E07FA">
        <w:rPr>
          <w:sz w:val="28"/>
          <w:szCs w:val="28"/>
        </w:rPr>
        <w:t xml:space="preserve">użycia </w:t>
      </w:r>
      <w:r w:rsidRPr="005E07FA">
        <w:rPr>
          <w:spacing w:val="12"/>
          <w:sz w:val="28"/>
          <w:szCs w:val="28"/>
        </w:rPr>
        <w:t xml:space="preserve"> </w:t>
      </w:r>
      <w:r w:rsidRPr="005E07FA">
        <w:rPr>
          <w:sz w:val="28"/>
          <w:szCs w:val="28"/>
        </w:rPr>
        <w:t>taśmy</w:t>
      </w:r>
    </w:p>
    <w:p w:rsidR="005E07FA" w:rsidRDefault="005E07FA" w:rsidP="005E07FA">
      <w:pPr>
        <w:pStyle w:val="Tekstpodstawowy"/>
        <w:spacing w:line="360" w:lineRule="auto"/>
        <w:ind w:left="218"/>
        <w:jc w:val="both"/>
        <w:rPr>
          <w:sz w:val="28"/>
          <w:szCs w:val="28"/>
        </w:rPr>
      </w:pPr>
      <w:r w:rsidRPr="005E07FA">
        <w:rPr>
          <w:b/>
          <w:sz w:val="28"/>
          <w:szCs w:val="28"/>
        </w:rPr>
        <w:t>„</w:t>
      </w:r>
      <w:proofErr w:type="spellStart"/>
      <w:r w:rsidRPr="005E07FA">
        <w:rPr>
          <w:b/>
          <w:sz w:val="28"/>
          <w:szCs w:val="28"/>
        </w:rPr>
        <w:t>fizelinowej</w:t>
      </w:r>
      <w:proofErr w:type="spellEnd"/>
      <w:r w:rsidRPr="005E07FA">
        <w:rPr>
          <w:b/>
          <w:sz w:val="28"/>
          <w:szCs w:val="28"/>
        </w:rPr>
        <w:t xml:space="preserve">”  </w:t>
      </w:r>
      <w:r w:rsidRPr="005E07FA">
        <w:rPr>
          <w:sz w:val="28"/>
          <w:szCs w:val="28"/>
        </w:rPr>
        <w:t xml:space="preserve">lub  papierowej  należy sprawdzić  czy zostały wklejone  </w:t>
      </w:r>
    </w:p>
    <w:p w:rsidR="005E07FA" w:rsidRPr="005E07FA" w:rsidRDefault="005E07FA" w:rsidP="005E07FA">
      <w:pPr>
        <w:pStyle w:val="Tekstpodstawowy"/>
        <w:spacing w:line="360" w:lineRule="auto"/>
        <w:ind w:left="218"/>
        <w:jc w:val="both"/>
        <w:rPr>
          <w:b/>
          <w:sz w:val="28"/>
          <w:szCs w:val="28"/>
        </w:rPr>
      </w:pPr>
      <w:r w:rsidRPr="005E07FA">
        <w:rPr>
          <w:sz w:val="28"/>
          <w:szCs w:val="28"/>
        </w:rPr>
        <w:t xml:space="preserve">na  połączeniach </w:t>
      </w:r>
      <w:r w:rsidRPr="005E07FA">
        <w:rPr>
          <w:spacing w:val="29"/>
          <w:sz w:val="28"/>
          <w:szCs w:val="28"/>
        </w:rPr>
        <w:t xml:space="preserve"> </w:t>
      </w:r>
      <w:r w:rsidRPr="005E07FA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5E07FA">
        <w:rPr>
          <w:b/>
          <w:sz w:val="28"/>
          <w:szCs w:val="28"/>
        </w:rPr>
        <w:t>„mokry gips".</w:t>
      </w:r>
    </w:p>
    <w:p w:rsidR="005E07FA" w:rsidRPr="005E07FA" w:rsidRDefault="005E07FA" w:rsidP="005E07FA">
      <w:pPr>
        <w:pStyle w:val="Tekstpodstawowy"/>
        <w:spacing w:before="7" w:line="360" w:lineRule="auto"/>
        <w:rPr>
          <w:b/>
          <w:sz w:val="28"/>
          <w:szCs w:val="28"/>
        </w:rPr>
      </w:pPr>
    </w:p>
    <w:p w:rsidR="005E07FA" w:rsidRPr="005E07FA" w:rsidRDefault="005E07FA" w:rsidP="005E07FA">
      <w:pPr>
        <w:pStyle w:val="Tekstpodstawowy"/>
        <w:spacing w:line="360" w:lineRule="auto"/>
        <w:ind w:left="218" w:right="510"/>
        <w:jc w:val="both"/>
        <w:rPr>
          <w:sz w:val="28"/>
          <w:szCs w:val="28"/>
        </w:rPr>
      </w:pPr>
      <w:r w:rsidRPr="005E07FA">
        <w:rPr>
          <w:sz w:val="28"/>
          <w:szCs w:val="28"/>
        </w:rPr>
        <w:t xml:space="preserve">Połączenia pionowe (na obniżonych krawędziach fabrycznych) między płytami gipsowo- kartonowych o </w:t>
      </w:r>
      <w:r w:rsidRPr="005E07FA">
        <w:rPr>
          <w:b/>
          <w:sz w:val="28"/>
          <w:szCs w:val="28"/>
        </w:rPr>
        <w:t xml:space="preserve">krawędzi półokrągłej spłaszczonej </w:t>
      </w:r>
      <w:r w:rsidRPr="005E07FA">
        <w:rPr>
          <w:sz w:val="28"/>
          <w:szCs w:val="28"/>
        </w:rPr>
        <w:t>(KPOS) można szpachlować bez użycia taśmy spoinowej w sytuacji zastosowania specjalnie przeznaczonej do tego celu konstrukcyjnej masy szpachlowej.</w:t>
      </w:r>
    </w:p>
    <w:p w:rsidR="005E07FA" w:rsidRPr="005E07FA" w:rsidRDefault="005E07FA" w:rsidP="005E07FA">
      <w:pPr>
        <w:pStyle w:val="Tekstpodstawowy"/>
        <w:spacing w:line="360" w:lineRule="auto"/>
        <w:rPr>
          <w:sz w:val="28"/>
          <w:szCs w:val="28"/>
        </w:rPr>
      </w:pPr>
    </w:p>
    <w:p w:rsidR="005E07FA" w:rsidRPr="005E07FA" w:rsidRDefault="005E07FA" w:rsidP="005E07FA">
      <w:pPr>
        <w:spacing w:line="360" w:lineRule="auto"/>
        <w:ind w:left="218" w:right="507"/>
        <w:jc w:val="both"/>
        <w:rPr>
          <w:b/>
          <w:sz w:val="28"/>
          <w:szCs w:val="28"/>
        </w:rPr>
      </w:pPr>
      <w:r w:rsidRPr="005E07FA">
        <w:rPr>
          <w:sz w:val="28"/>
          <w:szCs w:val="28"/>
        </w:rPr>
        <w:t xml:space="preserve">Szpachlowanie połączeń poziomych między płytami gipsowo-kartonowych, tj. </w:t>
      </w:r>
      <w:r w:rsidRPr="005E07FA">
        <w:rPr>
          <w:b/>
          <w:sz w:val="28"/>
          <w:szCs w:val="28"/>
        </w:rPr>
        <w:t xml:space="preserve">krawędzi "ciętych" </w:t>
      </w:r>
      <w:r w:rsidRPr="005E07FA">
        <w:rPr>
          <w:sz w:val="28"/>
          <w:szCs w:val="28"/>
        </w:rPr>
        <w:t xml:space="preserve">wykonywane jest z zastosowaniem taśm spoinowych typu </w:t>
      </w:r>
      <w:r w:rsidRPr="005E07FA">
        <w:rPr>
          <w:b/>
          <w:sz w:val="28"/>
          <w:szCs w:val="28"/>
        </w:rPr>
        <w:t>"</w:t>
      </w:r>
      <w:proofErr w:type="spellStart"/>
      <w:r w:rsidRPr="005E07FA">
        <w:rPr>
          <w:b/>
          <w:sz w:val="28"/>
          <w:szCs w:val="28"/>
        </w:rPr>
        <w:t>fizelinowego</w:t>
      </w:r>
      <w:proofErr w:type="spellEnd"/>
      <w:r w:rsidRPr="005E07FA">
        <w:rPr>
          <w:sz w:val="28"/>
          <w:szCs w:val="28"/>
        </w:rPr>
        <w:t xml:space="preserve">" lub papierowej wklejanych na </w:t>
      </w:r>
      <w:r w:rsidRPr="005E07FA">
        <w:rPr>
          <w:b/>
          <w:sz w:val="28"/>
          <w:szCs w:val="28"/>
        </w:rPr>
        <w:t>"mokry gips".</w:t>
      </w:r>
    </w:p>
    <w:p w:rsidR="005E07FA" w:rsidRPr="005E07FA" w:rsidRDefault="005E07FA" w:rsidP="005E07FA">
      <w:pPr>
        <w:spacing w:line="360" w:lineRule="auto"/>
        <w:jc w:val="both"/>
        <w:rPr>
          <w:sz w:val="28"/>
          <w:szCs w:val="28"/>
        </w:rPr>
        <w:sectPr w:rsidR="005E07FA" w:rsidRPr="005E07FA">
          <w:pgSz w:w="11910" w:h="16840"/>
          <w:pgMar w:top="1200" w:right="980" w:bottom="880" w:left="1200" w:header="502" w:footer="697" w:gutter="0"/>
          <w:cols w:space="708"/>
        </w:sectPr>
      </w:pPr>
    </w:p>
    <w:p w:rsidR="005E07FA" w:rsidRPr="005E07FA" w:rsidRDefault="005E07FA" w:rsidP="005E07FA">
      <w:pPr>
        <w:pStyle w:val="Heading3"/>
        <w:spacing w:line="360" w:lineRule="auto"/>
        <w:jc w:val="both"/>
        <w:rPr>
          <w:sz w:val="28"/>
          <w:szCs w:val="28"/>
        </w:rPr>
      </w:pPr>
      <w:bookmarkStart w:id="4" w:name="Lekcja_3_-_Materiały_do_robót_wykończeni"/>
      <w:bookmarkStart w:id="5" w:name="_bookmark32"/>
      <w:bookmarkEnd w:id="4"/>
      <w:bookmarkEnd w:id="5"/>
      <w:r w:rsidRPr="005E07FA">
        <w:rPr>
          <w:sz w:val="28"/>
          <w:szCs w:val="28"/>
        </w:rPr>
        <w:lastRenderedPageBreak/>
        <w:t>Tynki gipsowe</w:t>
      </w:r>
    </w:p>
    <w:p w:rsidR="005E07FA" w:rsidRPr="005E07FA" w:rsidRDefault="005E07FA" w:rsidP="005E07FA">
      <w:pPr>
        <w:pStyle w:val="Tekstpodstawowy"/>
        <w:spacing w:line="360" w:lineRule="auto"/>
        <w:rPr>
          <w:b/>
          <w:sz w:val="28"/>
          <w:szCs w:val="28"/>
        </w:rPr>
      </w:pPr>
    </w:p>
    <w:p w:rsidR="005E07FA" w:rsidRPr="005E07FA" w:rsidRDefault="005E07FA" w:rsidP="005E07FA">
      <w:pPr>
        <w:pStyle w:val="Tekstpodstawowy"/>
        <w:spacing w:before="9" w:line="360" w:lineRule="auto"/>
        <w:rPr>
          <w:b/>
          <w:sz w:val="28"/>
          <w:szCs w:val="28"/>
        </w:rPr>
      </w:pPr>
    </w:p>
    <w:p w:rsidR="005E07FA" w:rsidRPr="005E07FA" w:rsidRDefault="005E07FA" w:rsidP="005E07FA">
      <w:pPr>
        <w:pStyle w:val="Tekstpodstawowy"/>
        <w:spacing w:line="360" w:lineRule="auto"/>
        <w:ind w:left="218" w:right="513"/>
        <w:jc w:val="both"/>
        <w:rPr>
          <w:sz w:val="28"/>
          <w:szCs w:val="28"/>
        </w:rPr>
      </w:pPr>
      <w:r w:rsidRPr="005E07FA">
        <w:rPr>
          <w:sz w:val="28"/>
          <w:szCs w:val="28"/>
        </w:rPr>
        <w:t xml:space="preserve">Głównymi składnikami tynków gipsowych jest przede wszystkim wysokiej jakości gips, kruszywo kalibrowane (średnica do 1,2 mm) i wiele uszlachetniających dodatków jak plastyfikatory i opóźniacze. Takie mieszanki są dostarczane do składów budowlanych lub na plac budowy albo jako gotowe, przygotowane fabrycznie mieszanki tynkarskie, albo gotowe do zmieszania </w:t>
      </w:r>
      <w:r>
        <w:rPr>
          <w:sz w:val="28"/>
          <w:szCs w:val="28"/>
        </w:rPr>
        <w:br/>
      </w:r>
      <w:r w:rsidRPr="005E07FA">
        <w:rPr>
          <w:sz w:val="28"/>
          <w:szCs w:val="28"/>
        </w:rPr>
        <w:t>z wodą w workach o różnej wadze. Tu warto zaznaczyć, że tynki gipsowe produkuje się w dwóch wersjach technologicznych:</w:t>
      </w:r>
    </w:p>
    <w:p w:rsidR="005E07FA" w:rsidRPr="005E07FA" w:rsidRDefault="005E07FA" w:rsidP="005E07FA">
      <w:pPr>
        <w:pStyle w:val="Tekstpodstawowy"/>
        <w:spacing w:before="4" w:line="360" w:lineRule="auto"/>
        <w:rPr>
          <w:sz w:val="28"/>
          <w:szCs w:val="28"/>
        </w:rPr>
      </w:pPr>
    </w:p>
    <w:p w:rsidR="005E07FA" w:rsidRPr="005E07FA" w:rsidRDefault="005E07FA" w:rsidP="005E07FA">
      <w:pPr>
        <w:pStyle w:val="Akapitzlist"/>
        <w:numPr>
          <w:ilvl w:val="1"/>
          <w:numId w:val="1"/>
        </w:numPr>
        <w:tabs>
          <w:tab w:val="left" w:pos="786"/>
        </w:tabs>
        <w:spacing w:line="360" w:lineRule="auto"/>
        <w:ind w:left="785" w:right="515" w:hanging="296"/>
        <w:rPr>
          <w:rFonts w:ascii="Symbol" w:hAnsi="Symbol"/>
          <w:sz w:val="28"/>
          <w:szCs w:val="28"/>
        </w:rPr>
      </w:pPr>
      <w:r w:rsidRPr="005E07FA">
        <w:rPr>
          <w:b/>
          <w:sz w:val="28"/>
          <w:szCs w:val="28"/>
        </w:rPr>
        <w:t>tynki maszynowe</w:t>
      </w:r>
      <w:r w:rsidRPr="005E07FA">
        <w:rPr>
          <w:sz w:val="28"/>
          <w:szCs w:val="28"/>
        </w:rPr>
        <w:t>, które wykonuje się na budowach przy zastosowaniu specjalnych agregatów</w:t>
      </w:r>
      <w:r w:rsidRPr="005E07FA">
        <w:rPr>
          <w:spacing w:val="-1"/>
          <w:sz w:val="28"/>
          <w:szCs w:val="28"/>
        </w:rPr>
        <w:t xml:space="preserve"> </w:t>
      </w:r>
      <w:r w:rsidRPr="005E07FA">
        <w:rPr>
          <w:sz w:val="28"/>
          <w:szCs w:val="28"/>
        </w:rPr>
        <w:t>tynkarskich,</w:t>
      </w:r>
    </w:p>
    <w:p w:rsidR="005E07FA" w:rsidRPr="005E07FA" w:rsidRDefault="005E07FA" w:rsidP="005E07FA">
      <w:pPr>
        <w:pStyle w:val="Akapitzlist"/>
        <w:numPr>
          <w:ilvl w:val="1"/>
          <w:numId w:val="1"/>
        </w:numPr>
        <w:tabs>
          <w:tab w:val="left" w:pos="786"/>
        </w:tabs>
        <w:spacing w:before="5" w:line="360" w:lineRule="auto"/>
        <w:ind w:left="785" w:right="509" w:hanging="296"/>
        <w:rPr>
          <w:rFonts w:ascii="Symbol" w:hAnsi="Symbol"/>
          <w:sz w:val="28"/>
          <w:szCs w:val="28"/>
        </w:rPr>
      </w:pPr>
      <w:r w:rsidRPr="005E07FA">
        <w:rPr>
          <w:b/>
          <w:sz w:val="28"/>
          <w:szCs w:val="28"/>
        </w:rPr>
        <w:t>tynki ręczne</w:t>
      </w:r>
      <w:r w:rsidRPr="005E07FA">
        <w:rPr>
          <w:sz w:val="28"/>
          <w:szCs w:val="28"/>
        </w:rPr>
        <w:t>, preferowane przy wykonawstwie prac remontowych z niewielkimi powierzchniami do otynkowania (np. do 50</w:t>
      </w:r>
      <w:r w:rsidRPr="005E07FA">
        <w:rPr>
          <w:spacing w:val="-1"/>
          <w:sz w:val="28"/>
          <w:szCs w:val="28"/>
        </w:rPr>
        <w:t xml:space="preserve"> </w:t>
      </w:r>
      <w:r w:rsidRPr="005E07FA">
        <w:rPr>
          <w:sz w:val="28"/>
          <w:szCs w:val="28"/>
        </w:rPr>
        <w:t>m2).</w:t>
      </w:r>
    </w:p>
    <w:p w:rsidR="005E07FA" w:rsidRPr="005E07FA" w:rsidRDefault="005E07FA" w:rsidP="005E07FA">
      <w:pPr>
        <w:pStyle w:val="Tekstpodstawowy"/>
        <w:spacing w:before="1" w:line="360" w:lineRule="auto"/>
        <w:rPr>
          <w:sz w:val="28"/>
          <w:szCs w:val="28"/>
        </w:rPr>
      </w:pPr>
    </w:p>
    <w:p w:rsidR="005E07FA" w:rsidRPr="005E07FA" w:rsidRDefault="005E07FA" w:rsidP="005E07FA">
      <w:pPr>
        <w:pStyle w:val="Tekstpodstawowy"/>
        <w:spacing w:line="360" w:lineRule="auto"/>
        <w:ind w:left="218" w:right="511"/>
        <w:jc w:val="both"/>
        <w:rPr>
          <w:sz w:val="28"/>
          <w:szCs w:val="28"/>
        </w:rPr>
      </w:pPr>
      <w:r w:rsidRPr="005E07FA">
        <w:rPr>
          <w:b/>
          <w:sz w:val="28"/>
          <w:szCs w:val="28"/>
        </w:rPr>
        <w:t xml:space="preserve">Tynk gipsowy </w:t>
      </w:r>
      <w:r w:rsidRPr="005E07FA">
        <w:rPr>
          <w:sz w:val="28"/>
          <w:szCs w:val="28"/>
        </w:rPr>
        <w:t xml:space="preserve">jest określany mianem - </w:t>
      </w:r>
      <w:r w:rsidRPr="005E07FA">
        <w:rPr>
          <w:b/>
          <w:sz w:val="28"/>
          <w:szCs w:val="28"/>
        </w:rPr>
        <w:t>tynk "ciepły"</w:t>
      </w:r>
      <w:r w:rsidRPr="005E07FA">
        <w:rPr>
          <w:sz w:val="28"/>
          <w:szCs w:val="28"/>
        </w:rPr>
        <w:t>. Na popularność technologii mokrych tynków gipsowych wpływa wydajność prac tynkarskich.</w:t>
      </w:r>
    </w:p>
    <w:p w:rsidR="005E07FA" w:rsidRPr="005E07FA" w:rsidRDefault="005E07FA" w:rsidP="005E07FA">
      <w:pPr>
        <w:pStyle w:val="Tekstpodstawowy"/>
        <w:spacing w:before="2" w:line="360" w:lineRule="auto"/>
        <w:rPr>
          <w:sz w:val="28"/>
          <w:szCs w:val="28"/>
        </w:rPr>
      </w:pPr>
      <w:r w:rsidRPr="005E07FA">
        <w:rPr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1804670</wp:posOffset>
            </wp:positionH>
            <wp:positionV relativeFrom="paragraph">
              <wp:posOffset>179528</wp:posOffset>
            </wp:positionV>
            <wp:extent cx="3941400" cy="3114865"/>
            <wp:effectExtent l="0" t="0" r="0" b="0"/>
            <wp:wrapTopAndBottom/>
            <wp:docPr id="6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400" cy="311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FA" w:rsidRPr="005E07FA" w:rsidRDefault="005E07FA" w:rsidP="005E07FA">
      <w:pPr>
        <w:spacing w:line="360" w:lineRule="auto"/>
        <w:rPr>
          <w:sz w:val="28"/>
          <w:szCs w:val="28"/>
        </w:rPr>
        <w:sectPr w:rsidR="005E07FA" w:rsidRPr="005E07FA">
          <w:pgSz w:w="11910" w:h="16840"/>
          <w:pgMar w:top="1200" w:right="980" w:bottom="880" w:left="1200" w:header="502" w:footer="697" w:gutter="0"/>
          <w:cols w:space="708"/>
        </w:sectPr>
      </w:pPr>
    </w:p>
    <w:p w:rsidR="005E07FA" w:rsidRPr="005E07FA" w:rsidRDefault="005E07FA" w:rsidP="005E07FA">
      <w:pPr>
        <w:pStyle w:val="Heading3"/>
        <w:spacing w:line="360" w:lineRule="auto"/>
        <w:jc w:val="both"/>
        <w:rPr>
          <w:sz w:val="28"/>
          <w:szCs w:val="28"/>
        </w:rPr>
      </w:pPr>
      <w:bookmarkStart w:id="6" w:name="Lekcja_4_-_Materiały_do_robót_wykończeni"/>
      <w:bookmarkStart w:id="7" w:name="_bookmark33"/>
      <w:bookmarkEnd w:id="6"/>
      <w:bookmarkEnd w:id="7"/>
      <w:r w:rsidRPr="005E07FA">
        <w:rPr>
          <w:sz w:val="28"/>
          <w:szCs w:val="28"/>
        </w:rPr>
        <w:lastRenderedPageBreak/>
        <w:t>Kleje gipsowe</w:t>
      </w:r>
    </w:p>
    <w:p w:rsidR="005E07FA" w:rsidRPr="005E07FA" w:rsidRDefault="005E07FA" w:rsidP="005E07FA">
      <w:pPr>
        <w:pStyle w:val="Tekstpodstawowy"/>
        <w:spacing w:before="9" w:line="360" w:lineRule="auto"/>
        <w:rPr>
          <w:b/>
          <w:sz w:val="28"/>
          <w:szCs w:val="28"/>
        </w:rPr>
      </w:pPr>
    </w:p>
    <w:p w:rsidR="005E07FA" w:rsidRPr="005E07FA" w:rsidRDefault="005E07FA" w:rsidP="005E07FA">
      <w:pPr>
        <w:pStyle w:val="Tekstpodstawowy"/>
        <w:spacing w:line="360" w:lineRule="auto"/>
        <w:ind w:left="218" w:right="510"/>
        <w:jc w:val="both"/>
        <w:rPr>
          <w:sz w:val="28"/>
          <w:szCs w:val="28"/>
        </w:rPr>
      </w:pPr>
      <w:r w:rsidRPr="005E07FA">
        <w:rPr>
          <w:sz w:val="28"/>
          <w:szCs w:val="28"/>
        </w:rPr>
        <w:t xml:space="preserve">Nieodzownym elementem technologii suchej zabudowy z wykorzystaniem płyt gipsowo- kartonowych jest </w:t>
      </w:r>
      <w:r w:rsidRPr="005E07FA">
        <w:rPr>
          <w:b/>
          <w:sz w:val="28"/>
          <w:szCs w:val="28"/>
        </w:rPr>
        <w:t>klej gipsowy</w:t>
      </w:r>
      <w:r w:rsidRPr="005E07FA">
        <w:rPr>
          <w:sz w:val="28"/>
          <w:szCs w:val="28"/>
        </w:rPr>
        <w:t>.</w:t>
      </w:r>
    </w:p>
    <w:p w:rsidR="005E07FA" w:rsidRPr="005E07FA" w:rsidRDefault="005E07FA" w:rsidP="005E07FA">
      <w:pPr>
        <w:pStyle w:val="Tekstpodstawowy"/>
        <w:spacing w:line="360" w:lineRule="auto"/>
        <w:rPr>
          <w:sz w:val="28"/>
          <w:szCs w:val="28"/>
        </w:rPr>
      </w:pPr>
    </w:p>
    <w:p w:rsidR="005E07FA" w:rsidRPr="005E07FA" w:rsidRDefault="005E07FA" w:rsidP="005E07FA">
      <w:pPr>
        <w:pStyle w:val="Tekstpodstawowy"/>
        <w:spacing w:line="360" w:lineRule="auto"/>
        <w:ind w:left="218" w:right="508"/>
        <w:jc w:val="both"/>
        <w:rPr>
          <w:sz w:val="28"/>
          <w:szCs w:val="28"/>
        </w:rPr>
      </w:pPr>
      <w:r w:rsidRPr="005E07FA">
        <w:rPr>
          <w:b/>
          <w:sz w:val="28"/>
          <w:szCs w:val="28"/>
        </w:rPr>
        <w:t xml:space="preserve">Klej gipsowy </w:t>
      </w:r>
      <w:r w:rsidRPr="005E07FA">
        <w:rPr>
          <w:sz w:val="28"/>
          <w:szCs w:val="28"/>
        </w:rPr>
        <w:t>to gotowe suche spoiwo gipsowe o wyeksponowanych parametrach technicznych i użytkowych predysponujących go do szybkiego precyzyjnego i trwałego przyklejenia płyt. Główne zastosowanie kleju gipsowego, to przyklejanie płyt gipsowo- kartonowych wewnątrz pomieszczeń do typowych podłoży ściennych z cegły ceramicznej, silikatowej, betonu oraz betonu komórkowego.</w:t>
      </w:r>
    </w:p>
    <w:p w:rsidR="005E07FA" w:rsidRPr="005E07FA" w:rsidRDefault="005E07FA" w:rsidP="005E07FA">
      <w:pPr>
        <w:pStyle w:val="Tekstpodstawowy"/>
        <w:spacing w:line="360" w:lineRule="auto"/>
        <w:rPr>
          <w:sz w:val="28"/>
          <w:szCs w:val="28"/>
        </w:rPr>
      </w:pPr>
    </w:p>
    <w:p w:rsidR="005E07FA" w:rsidRPr="005E07FA" w:rsidRDefault="005E07FA" w:rsidP="005E07FA">
      <w:pPr>
        <w:spacing w:line="360" w:lineRule="auto"/>
        <w:ind w:left="218" w:right="510"/>
        <w:jc w:val="both"/>
        <w:rPr>
          <w:b/>
          <w:sz w:val="28"/>
          <w:szCs w:val="28"/>
        </w:rPr>
      </w:pPr>
      <w:r w:rsidRPr="005E07FA">
        <w:rPr>
          <w:b/>
          <w:sz w:val="28"/>
          <w:szCs w:val="28"/>
        </w:rPr>
        <w:t xml:space="preserve">Klej gipsowy </w:t>
      </w:r>
      <w:r w:rsidRPr="005E07FA">
        <w:rPr>
          <w:sz w:val="28"/>
          <w:szCs w:val="28"/>
        </w:rPr>
        <w:t xml:space="preserve">produkowany jest na bazie gipsu naturalnego i wypełniaczy mineralnych oraz specjalnych komponentów, które powodują, że powstaje zaprawa plastyczna, łatwa w obróbce o wydłużonym czasie wiązania, która odznacza się dobrą przyczepnością zarówno do podłoża, jak i płyt gipsowo-kartonowych. </w:t>
      </w:r>
      <w:r w:rsidRPr="005E07FA">
        <w:rPr>
          <w:b/>
          <w:sz w:val="28"/>
          <w:szCs w:val="28"/>
        </w:rPr>
        <w:t>Klej gipsowy daje stabilność i długoletnią trwałość połączenia i jednocześnie nie niszczy włókien celulozowych w kartonie płyty gipsowo-kartonowej.</w:t>
      </w:r>
    </w:p>
    <w:p w:rsidR="005E07FA" w:rsidRPr="005E07FA" w:rsidRDefault="005E07FA" w:rsidP="005E07FA">
      <w:pPr>
        <w:pStyle w:val="Tekstpodstawowy"/>
        <w:spacing w:before="1" w:line="360" w:lineRule="auto"/>
        <w:rPr>
          <w:b/>
          <w:sz w:val="28"/>
          <w:szCs w:val="28"/>
        </w:rPr>
      </w:pPr>
    </w:p>
    <w:p w:rsidR="005E07FA" w:rsidRPr="005E07FA" w:rsidRDefault="005E07FA" w:rsidP="005E07FA">
      <w:pPr>
        <w:pStyle w:val="Tekstpodstawowy"/>
        <w:spacing w:after="8" w:line="360" w:lineRule="auto"/>
        <w:ind w:left="218" w:right="512"/>
        <w:jc w:val="both"/>
        <w:rPr>
          <w:sz w:val="28"/>
          <w:szCs w:val="28"/>
        </w:rPr>
      </w:pPr>
      <w:r w:rsidRPr="005E07FA">
        <w:rPr>
          <w:sz w:val="28"/>
          <w:szCs w:val="28"/>
        </w:rPr>
        <w:t>Montaż płyt gipsowo-kartonowych należy prowadzić zaprawą z kleju gipsowego zgodnie z zaleceniami producentów płyt gipsowo-kartonowych. Zużycie kleju gipsowego uzależnione jest od staranności wykonania podłoża.</w:t>
      </w:r>
    </w:p>
    <w:p w:rsidR="005E07FA" w:rsidRPr="005E07FA" w:rsidRDefault="005E07FA" w:rsidP="00631F8B">
      <w:pPr>
        <w:pStyle w:val="Tekstpodstawowy"/>
        <w:spacing w:line="360" w:lineRule="auto"/>
        <w:ind w:left="218"/>
        <w:rPr>
          <w:sz w:val="28"/>
          <w:szCs w:val="28"/>
        </w:rPr>
        <w:sectPr w:rsidR="005E07FA" w:rsidRPr="005E07FA">
          <w:pgSz w:w="11910" w:h="16840"/>
          <w:pgMar w:top="1200" w:right="980" w:bottom="880" w:left="1200" w:header="502" w:footer="697" w:gutter="0"/>
          <w:cols w:space="708"/>
        </w:sectPr>
      </w:pPr>
      <w:r w:rsidRPr="005E07FA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25668" cy="3565779"/>
            <wp:effectExtent l="0" t="0" r="0" b="0"/>
            <wp:docPr id="7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668" cy="35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C3" w:rsidRPr="009456C3" w:rsidRDefault="00631F8B" w:rsidP="00631F8B">
      <w:pPr>
        <w:pStyle w:val="Heading3"/>
        <w:spacing w:line="360" w:lineRule="auto"/>
        <w:ind w:left="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</w:t>
      </w:r>
      <w:r w:rsidR="009456C3" w:rsidRPr="009456C3">
        <w:rPr>
          <w:sz w:val="28"/>
          <w:szCs w:val="28"/>
        </w:rPr>
        <w:t>Wylewki</w:t>
      </w:r>
    </w:p>
    <w:p w:rsidR="009456C3" w:rsidRPr="009456C3" w:rsidRDefault="009456C3" w:rsidP="009456C3">
      <w:pPr>
        <w:pStyle w:val="Tekstpodstawowy"/>
        <w:spacing w:before="9" w:line="360" w:lineRule="auto"/>
        <w:rPr>
          <w:b/>
          <w:sz w:val="28"/>
          <w:szCs w:val="28"/>
        </w:rPr>
      </w:pPr>
    </w:p>
    <w:p w:rsidR="009456C3" w:rsidRPr="009456C3" w:rsidRDefault="009456C3" w:rsidP="009456C3">
      <w:pPr>
        <w:pStyle w:val="Tekstpodstawowy"/>
        <w:spacing w:before="1" w:line="360" w:lineRule="auto"/>
        <w:ind w:left="218" w:right="512"/>
        <w:jc w:val="both"/>
        <w:rPr>
          <w:sz w:val="28"/>
          <w:szCs w:val="28"/>
        </w:rPr>
      </w:pPr>
      <w:r w:rsidRPr="009456C3">
        <w:rPr>
          <w:sz w:val="28"/>
          <w:szCs w:val="28"/>
        </w:rPr>
        <w:t xml:space="preserve">Systemowe, </w:t>
      </w:r>
      <w:r w:rsidRPr="009456C3">
        <w:rPr>
          <w:b/>
          <w:sz w:val="28"/>
          <w:szCs w:val="28"/>
        </w:rPr>
        <w:t xml:space="preserve">płynne jastrychy </w:t>
      </w:r>
      <w:r w:rsidRPr="009456C3">
        <w:rPr>
          <w:sz w:val="28"/>
          <w:szCs w:val="28"/>
        </w:rPr>
        <w:t>produkowane na bazie suchej zaprawy z gipsu wysokiej jakości, z dodatkiem anhydrytu lub piasku kwarcowego (maks. ziarno 1,8 mm). Płynny jastrych jest gotową, fabrycznie przygotowaną, suchą zaprawą przemysłową, która na budowie rozrabiana jest jedynie czysta wodą.</w:t>
      </w:r>
    </w:p>
    <w:p w:rsidR="009456C3" w:rsidRPr="009456C3" w:rsidRDefault="009456C3" w:rsidP="009456C3">
      <w:pPr>
        <w:pStyle w:val="Tekstpodstawowy"/>
        <w:spacing w:before="11" w:line="360" w:lineRule="auto"/>
        <w:rPr>
          <w:sz w:val="28"/>
          <w:szCs w:val="28"/>
        </w:rPr>
      </w:pPr>
    </w:p>
    <w:p w:rsidR="009456C3" w:rsidRDefault="009456C3" w:rsidP="009456C3">
      <w:pPr>
        <w:pStyle w:val="Tekstpodstawowy"/>
        <w:spacing w:line="360" w:lineRule="auto"/>
        <w:ind w:left="218" w:right="508"/>
        <w:jc w:val="both"/>
        <w:rPr>
          <w:sz w:val="28"/>
          <w:szCs w:val="28"/>
        </w:rPr>
      </w:pPr>
      <w:r w:rsidRPr="009456C3">
        <w:rPr>
          <w:b/>
          <w:sz w:val="28"/>
          <w:szCs w:val="28"/>
        </w:rPr>
        <w:t xml:space="preserve">Wylewki jastrychowe </w:t>
      </w:r>
      <w:r w:rsidRPr="009456C3">
        <w:rPr>
          <w:sz w:val="28"/>
          <w:szCs w:val="28"/>
        </w:rPr>
        <w:t xml:space="preserve">stosowane są najczęściej jako pływający jastrych na warstwach izolacji akustycznej lub termicznej, jako jastrych na warstwie rozdzielczej lub jako jastrych zespolony oraz w przypadku zastosowania ogrzewania podłogowego. </w:t>
      </w:r>
    </w:p>
    <w:p w:rsidR="009456C3" w:rsidRDefault="009456C3" w:rsidP="009456C3">
      <w:pPr>
        <w:pStyle w:val="Tekstpodstawowy"/>
        <w:spacing w:line="360" w:lineRule="auto"/>
        <w:ind w:left="218" w:right="508"/>
        <w:jc w:val="both"/>
        <w:rPr>
          <w:b/>
          <w:sz w:val="28"/>
          <w:szCs w:val="28"/>
        </w:rPr>
      </w:pPr>
    </w:p>
    <w:p w:rsidR="009456C3" w:rsidRPr="009456C3" w:rsidRDefault="009456C3" w:rsidP="009456C3">
      <w:pPr>
        <w:pStyle w:val="Tekstpodstawowy"/>
        <w:spacing w:line="360" w:lineRule="auto"/>
        <w:ind w:left="218" w:right="508"/>
        <w:jc w:val="both"/>
        <w:rPr>
          <w:sz w:val="28"/>
          <w:szCs w:val="28"/>
        </w:rPr>
      </w:pPr>
      <w:r w:rsidRPr="009456C3">
        <w:rPr>
          <w:b/>
          <w:sz w:val="28"/>
          <w:szCs w:val="28"/>
        </w:rPr>
        <w:t xml:space="preserve">Płynne jastrychy </w:t>
      </w:r>
      <w:r w:rsidRPr="009456C3">
        <w:rPr>
          <w:sz w:val="28"/>
          <w:szCs w:val="28"/>
        </w:rPr>
        <w:t xml:space="preserve">mieszane są mechanicznie i pompowane na uprzednio przygotowane podłoża. Rozpływają się same, poziomują i zagęszczają, nie wymagają użycia siatki zbrojącej. Powstają bez wysiłku fizycznego, ściągania, zacierania i gładzenia. Wylewki z jastrychu gipsowego są </w:t>
      </w:r>
      <w:proofErr w:type="spellStart"/>
      <w:r w:rsidRPr="009456C3">
        <w:rPr>
          <w:sz w:val="28"/>
          <w:szCs w:val="28"/>
        </w:rPr>
        <w:t>bezspoinowe</w:t>
      </w:r>
      <w:proofErr w:type="spellEnd"/>
      <w:r w:rsidRPr="009456C3">
        <w:rPr>
          <w:sz w:val="28"/>
          <w:szCs w:val="28"/>
        </w:rPr>
        <w:t xml:space="preserve">, gładkie. Dobrze pokrywają duże powierzchnie o stałej, wysokiej wytrzymałości, są gotowe do dalszego odkładania wykładzinami naturalnymi </w:t>
      </w:r>
      <w:r>
        <w:rPr>
          <w:sz w:val="28"/>
          <w:szCs w:val="28"/>
        </w:rPr>
        <w:br/>
      </w:r>
      <w:r w:rsidRPr="009456C3">
        <w:rPr>
          <w:sz w:val="28"/>
          <w:szCs w:val="28"/>
        </w:rPr>
        <w:t>i</w:t>
      </w:r>
      <w:r w:rsidRPr="009456C3">
        <w:rPr>
          <w:spacing w:val="-18"/>
          <w:sz w:val="28"/>
          <w:szCs w:val="28"/>
        </w:rPr>
        <w:t xml:space="preserve"> </w:t>
      </w:r>
      <w:r w:rsidRPr="009456C3">
        <w:rPr>
          <w:sz w:val="28"/>
          <w:szCs w:val="28"/>
        </w:rPr>
        <w:t>sztucznymi.</w:t>
      </w:r>
    </w:p>
    <w:p w:rsidR="009456C3" w:rsidRPr="009456C3" w:rsidRDefault="009456C3" w:rsidP="009456C3">
      <w:pPr>
        <w:pStyle w:val="Tekstpodstawowy"/>
        <w:spacing w:before="1" w:line="360" w:lineRule="auto"/>
        <w:rPr>
          <w:sz w:val="28"/>
          <w:szCs w:val="28"/>
        </w:rPr>
      </w:pPr>
    </w:p>
    <w:p w:rsidR="009456C3" w:rsidRPr="009456C3" w:rsidRDefault="009456C3" w:rsidP="009456C3">
      <w:pPr>
        <w:pStyle w:val="Tekstpodstawowy"/>
        <w:spacing w:line="360" w:lineRule="auto"/>
        <w:ind w:left="218" w:right="510"/>
        <w:jc w:val="both"/>
        <w:rPr>
          <w:sz w:val="28"/>
          <w:szCs w:val="28"/>
        </w:rPr>
      </w:pPr>
      <w:r w:rsidRPr="009456C3">
        <w:rPr>
          <w:sz w:val="28"/>
          <w:szCs w:val="28"/>
        </w:rPr>
        <w:t>Wszystkie materiały uzupełniające, potrzebne do wykonania wylewki dostarczane są przez producentów systemu, w skład którego, oprócz suchej zaprawy wchodzą: taśma przyścienna, materiały izolacyjne wszystkich odmian, masy szpachlowe, środki gruntujące, podsypki, profile spoinowe.</w:t>
      </w:r>
    </w:p>
    <w:p w:rsidR="009456C3" w:rsidRPr="009456C3" w:rsidRDefault="009456C3" w:rsidP="009456C3">
      <w:pPr>
        <w:pStyle w:val="Tekstpodstawowy"/>
        <w:spacing w:line="360" w:lineRule="auto"/>
        <w:rPr>
          <w:sz w:val="28"/>
          <w:szCs w:val="28"/>
        </w:rPr>
      </w:pPr>
    </w:p>
    <w:p w:rsidR="009456C3" w:rsidRPr="009456C3" w:rsidRDefault="009456C3" w:rsidP="009456C3">
      <w:pPr>
        <w:pStyle w:val="Tekstpodstawowy"/>
        <w:spacing w:line="360" w:lineRule="auto"/>
        <w:ind w:left="218" w:right="514"/>
        <w:jc w:val="both"/>
        <w:rPr>
          <w:sz w:val="28"/>
          <w:szCs w:val="28"/>
        </w:rPr>
      </w:pPr>
      <w:r w:rsidRPr="009456C3">
        <w:rPr>
          <w:sz w:val="28"/>
          <w:szCs w:val="28"/>
        </w:rPr>
        <w:t xml:space="preserve">Producenci systemów </w:t>
      </w:r>
      <w:r w:rsidRPr="009456C3">
        <w:rPr>
          <w:b/>
          <w:sz w:val="28"/>
          <w:szCs w:val="28"/>
        </w:rPr>
        <w:t xml:space="preserve">wylewek samopoziomujących </w:t>
      </w:r>
      <w:r w:rsidRPr="009456C3">
        <w:rPr>
          <w:sz w:val="28"/>
          <w:szCs w:val="28"/>
        </w:rPr>
        <w:t xml:space="preserve">produkowanych na bazie gipsu dostarczają również pompy mieszające do jastrychu. Urządzenia podające transportują mieszankę nawet na odległość 150 metrów i na wysokość 50 m </w:t>
      </w:r>
      <w:r>
        <w:rPr>
          <w:sz w:val="28"/>
          <w:szCs w:val="28"/>
        </w:rPr>
        <w:br/>
      </w:r>
      <w:r w:rsidRPr="009456C3">
        <w:rPr>
          <w:sz w:val="28"/>
          <w:szCs w:val="28"/>
        </w:rPr>
        <w:t>z wydajnością do 170 km</w:t>
      </w:r>
      <w:r w:rsidR="00631F8B">
        <w:rPr>
          <w:sz w:val="28"/>
          <w:szCs w:val="28"/>
        </w:rPr>
        <w:t xml:space="preserve"> </w:t>
      </w:r>
      <w:r w:rsidRPr="009456C3">
        <w:rPr>
          <w:sz w:val="28"/>
          <w:szCs w:val="28"/>
        </w:rPr>
        <w:t>w na godzinę.</w:t>
      </w:r>
    </w:p>
    <w:p w:rsidR="009456C3" w:rsidRDefault="009456C3" w:rsidP="009456C3">
      <w:pPr>
        <w:jc w:val="both"/>
        <w:sectPr w:rsidR="009456C3">
          <w:pgSz w:w="11910" w:h="16840"/>
          <w:pgMar w:top="1200" w:right="980" w:bottom="880" w:left="1200" w:header="502" w:footer="697" w:gutter="0"/>
          <w:cols w:space="708"/>
        </w:sectPr>
      </w:pPr>
    </w:p>
    <w:p w:rsidR="009456C3" w:rsidRDefault="00631F8B" w:rsidP="00631F8B">
      <w:pPr>
        <w:pStyle w:val="Heading3"/>
        <w:ind w:left="0"/>
        <w:jc w:val="both"/>
        <w:rPr>
          <w:sz w:val="28"/>
          <w:szCs w:val="28"/>
        </w:rPr>
      </w:pPr>
      <w:bookmarkStart w:id="8" w:name="Lekcja_6_-_Materiały_do_robót_wykończeni"/>
      <w:bookmarkStart w:id="9" w:name="_bookmark35"/>
      <w:bookmarkEnd w:id="8"/>
      <w:bookmarkEnd w:id="9"/>
      <w:r>
        <w:rPr>
          <w:b w:val="0"/>
          <w:bCs w:val="0"/>
          <w:sz w:val="20"/>
        </w:rPr>
        <w:lastRenderedPageBreak/>
        <w:t xml:space="preserve">     </w:t>
      </w:r>
      <w:r w:rsidR="009456C3" w:rsidRPr="00631F8B">
        <w:rPr>
          <w:sz w:val="28"/>
          <w:szCs w:val="28"/>
        </w:rPr>
        <w:t>Wełna mineralna</w:t>
      </w:r>
    </w:p>
    <w:p w:rsidR="00631F8B" w:rsidRPr="00631F8B" w:rsidRDefault="00631F8B" w:rsidP="00631F8B">
      <w:pPr>
        <w:pStyle w:val="Heading3"/>
        <w:ind w:left="0"/>
        <w:jc w:val="both"/>
        <w:rPr>
          <w:sz w:val="28"/>
          <w:szCs w:val="28"/>
        </w:rPr>
      </w:pPr>
    </w:p>
    <w:p w:rsidR="009456C3" w:rsidRPr="00631F8B" w:rsidRDefault="009456C3" w:rsidP="009456C3">
      <w:pPr>
        <w:pStyle w:val="Tekstpodstawowy"/>
        <w:spacing w:before="9"/>
        <w:rPr>
          <w:b/>
          <w:sz w:val="28"/>
          <w:szCs w:val="28"/>
        </w:rPr>
      </w:pPr>
    </w:p>
    <w:p w:rsidR="009456C3" w:rsidRPr="009456C3" w:rsidRDefault="009456C3" w:rsidP="009456C3">
      <w:pPr>
        <w:spacing w:before="1" w:line="360" w:lineRule="auto"/>
        <w:ind w:left="218" w:right="504"/>
        <w:jc w:val="both"/>
        <w:rPr>
          <w:sz w:val="28"/>
          <w:szCs w:val="28"/>
        </w:rPr>
      </w:pPr>
      <w:r w:rsidRPr="009456C3">
        <w:rPr>
          <w:b/>
          <w:sz w:val="28"/>
          <w:szCs w:val="28"/>
        </w:rPr>
        <w:t>Wełna mineralna jest naturalnym materiałem izolacyjnym</w:t>
      </w:r>
      <w:r w:rsidRPr="009456C3">
        <w:rPr>
          <w:sz w:val="28"/>
          <w:szCs w:val="28"/>
        </w:rPr>
        <w:t>. Ogólne określenie tej klasy produktów budowlanych - wełna mineralna oznacza zarówno wełnę skalną (kamienną) jak i szklaną.</w:t>
      </w:r>
    </w:p>
    <w:p w:rsidR="009456C3" w:rsidRPr="009456C3" w:rsidRDefault="009456C3" w:rsidP="009456C3">
      <w:pPr>
        <w:pStyle w:val="Tekstpodstawowy"/>
        <w:spacing w:before="11" w:line="360" w:lineRule="auto"/>
        <w:rPr>
          <w:sz w:val="28"/>
          <w:szCs w:val="28"/>
        </w:rPr>
      </w:pPr>
    </w:p>
    <w:p w:rsidR="009456C3" w:rsidRPr="009456C3" w:rsidRDefault="009456C3" w:rsidP="009456C3">
      <w:pPr>
        <w:spacing w:line="360" w:lineRule="auto"/>
        <w:ind w:left="218" w:right="508"/>
        <w:jc w:val="both"/>
        <w:rPr>
          <w:sz w:val="28"/>
          <w:szCs w:val="28"/>
        </w:rPr>
      </w:pPr>
      <w:r w:rsidRPr="009456C3">
        <w:rPr>
          <w:b/>
          <w:sz w:val="28"/>
          <w:szCs w:val="28"/>
        </w:rPr>
        <w:t xml:space="preserve">Zaletami produktów z wełny mineralnej są: </w:t>
      </w:r>
      <w:r w:rsidRPr="009456C3">
        <w:rPr>
          <w:sz w:val="28"/>
          <w:szCs w:val="28"/>
        </w:rPr>
        <w:t xml:space="preserve">bardzo dobra </w:t>
      </w:r>
      <w:r w:rsidRPr="009456C3">
        <w:rPr>
          <w:b/>
          <w:sz w:val="28"/>
          <w:szCs w:val="28"/>
        </w:rPr>
        <w:t xml:space="preserve">izolacyjność termiczna </w:t>
      </w:r>
      <w:r w:rsidRPr="009456C3">
        <w:rPr>
          <w:sz w:val="28"/>
          <w:szCs w:val="28"/>
        </w:rPr>
        <w:t xml:space="preserve">(niski współczynnik przewodzenia ciepła), niepalność </w:t>
      </w:r>
      <w:r>
        <w:rPr>
          <w:sz w:val="28"/>
          <w:szCs w:val="28"/>
        </w:rPr>
        <w:br/>
      </w:r>
      <w:r w:rsidRPr="009456C3">
        <w:rPr>
          <w:sz w:val="28"/>
          <w:szCs w:val="28"/>
        </w:rPr>
        <w:t xml:space="preserve">i ognioochronność, znakomite właściwości pochłaniania dźwięków, stałość wymiarów i kształtów, wytrzymałość mechaniczna połączona z naturalną sprężystością, odporność biologiczna i chemiczna, stabilność, </w:t>
      </w:r>
      <w:r w:rsidRPr="009456C3">
        <w:rPr>
          <w:b/>
          <w:sz w:val="28"/>
          <w:szCs w:val="28"/>
        </w:rPr>
        <w:t xml:space="preserve">wodoodporność </w:t>
      </w:r>
      <w:r w:rsidRPr="009456C3">
        <w:rPr>
          <w:sz w:val="28"/>
          <w:szCs w:val="28"/>
        </w:rPr>
        <w:t>i</w:t>
      </w:r>
      <w:r w:rsidRPr="009456C3">
        <w:rPr>
          <w:spacing w:val="-1"/>
          <w:sz w:val="28"/>
          <w:szCs w:val="28"/>
        </w:rPr>
        <w:t xml:space="preserve"> </w:t>
      </w:r>
      <w:proofErr w:type="spellStart"/>
      <w:r w:rsidRPr="009456C3">
        <w:rPr>
          <w:b/>
          <w:sz w:val="28"/>
          <w:szCs w:val="28"/>
        </w:rPr>
        <w:t>paroprzepuszczalność</w:t>
      </w:r>
      <w:proofErr w:type="spellEnd"/>
      <w:r w:rsidRPr="009456C3">
        <w:rPr>
          <w:sz w:val="28"/>
          <w:szCs w:val="28"/>
        </w:rPr>
        <w:t>.</w:t>
      </w:r>
    </w:p>
    <w:p w:rsidR="009456C3" w:rsidRPr="009456C3" w:rsidRDefault="009456C3" w:rsidP="009456C3">
      <w:pPr>
        <w:pStyle w:val="Tekstpodstawowy"/>
        <w:spacing w:line="360" w:lineRule="auto"/>
        <w:rPr>
          <w:sz w:val="28"/>
          <w:szCs w:val="28"/>
        </w:rPr>
      </w:pPr>
    </w:p>
    <w:p w:rsidR="009456C3" w:rsidRPr="009456C3" w:rsidRDefault="009456C3" w:rsidP="009456C3">
      <w:pPr>
        <w:pStyle w:val="Tekstpodstawowy"/>
        <w:spacing w:line="360" w:lineRule="auto"/>
        <w:ind w:left="218" w:right="511"/>
        <w:jc w:val="both"/>
        <w:rPr>
          <w:sz w:val="28"/>
          <w:szCs w:val="28"/>
        </w:rPr>
      </w:pPr>
      <w:r w:rsidRPr="009456C3">
        <w:rPr>
          <w:sz w:val="28"/>
          <w:szCs w:val="28"/>
        </w:rPr>
        <w:t>Ze względu na strukturę, wełna mineralna samodzielnie nie może stanowić bariery dla niepożądanych dźwięków ani samodzielnie chronić w przypadku pożaru. W każdym wypadku jest częścią tzw. ustroju, czyli mówiąc inaczej wypełnia przestrzeń wewnątrz konstrukcji wykonanej w technologii suchej zabudowy. Zdolność izolacyjna wełny mineralnej wynika z niskiej przewodności cieplnej powietrza uwięzionego pomiędzy jej włóknami.</w:t>
      </w:r>
    </w:p>
    <w:p w:rsidR="009456C3" w:rsidRPr="009456C3" w:rsidRDefault="009456C3" w:rsidP="009456C3">
      <w:pPr>
        <w:pStyle w:val="Tekstpodstawowy"/>
        <w:spacing w:before="8" w:line="360" w:lineRule="auto"/>
        <w:rPr>
          <w:sz w:val="28"/>
          <w:szCs w:val="28"/>
        </w:rPr>
      </w:pPr>
    </w:p>
    <w:p w:rsidR="009456C3" w:rsidRPr="009456C3" w:rsidRDefault="009456C3" w:rsidP="009456C3">
      <w:pPr>
        <w:spacing w:line="360" w:lineRule="auto"/>
        <w:ind w:left="218" w:right="506"/>
        <w:jc w:val="both"/>
        <w:rPr>
          <w:sz w:val="28"/>
          <w:szCs w:val="28"/>
        </w:rPr>
      </w:pPr>
      <w:r w:rsidRPr="009456C3">
        <w:rPr>
          <w:b/>
          <w:sz w:val="28"/>
          <w:szCs w:val="28"/>
        </w:rPr>
        <w:t xml:space="preserve">Wełna mineralna, ze względu na swoje naturalne właściwości, zaliczana jest do klas odporności ogniowej A1 i A2. </w:t>
      </w:r>
      <w:r w:rsidRPr="009456C3">
        <w:rPr>
          <w:sz w:val="28"/>
          <w:szCs w:val="28"/>
        </w:rPr>
        <w:t>System klasyfikacji przyporządkowuje wyroby budowlane ze względu na ich reakcję na ogień do jednej z siedmiu podstawowych klas: A1, A2, B, C, D, E,</w:t>
      </w:r>
    </w:p>
    <w:p w:rsidR="009456C3" w:rsidRPr="009456C3" w:rsidRDefault="009456C3" w:rsidP="009456C3">
      <w:pPr>
        <w:pStyle w:val="Tekstpodstawowy"/>
        <w:spacing w:before="1" w:line="360" w:lineRule="auto"/>
        <w:ind w:left="218" w:right="512"/>
        <w:jc w:val="both"/>
        <w:rPr>
          <w:sz w:val="28"/>
          <w:szCs w:val="28"/>
        </w:rPr>
      </w:pPr>
      <w:r w:rsidRPr="009456C3">
        <w:rPr>
          <w:sz w:val="28"/>
          <w:szCs w:val="28"/>
        </w:rPr>
        <w:t xml:space="preserve">F. Najlepsze (pod względem niepalności) wyroby znajdą się w klasie A1, </w:t>
      </w:r>
      <w:r>
        <w:rPr>
          <w:sz w:val="28"/>
          <w:szCs w:val="28"/>
        </w:rPr>
        <w:br/>
      </w:r>
      <w:r w:rsidRPr="009456C3">
        <w:rPr>
          <w:sz w:val="28"/>
          <w:szCs w:val="28"/>
        </w:rPr>
        <w:t>w kolejnych będą klasyfikowane wyroby wykazujące coraz gorsze właściwości aż do wyrobów klasy F, dla których nie określa się żadnych wymagań.</w:t>
      </w:r>
    </w:p>
    <w:p w:rsidR="009456C3" w:rsidRPr="009456C3" w:rsidRDefault="009456C3" w:rsidP="009456C3">
      <w:pPr>
        <w:pStyle w:val="Tekstpodstawowy"/>
        <w:spacing w:line="360" w:lineRule="auto"/>
        <w:rPr>
          <w:sz w:val="28"/>
          <w:szCs w:val="28"/>
        </w:rPr>
      </w:pPr>
    </w:p>
    <w:p w:rsidR="009456C3" w:rsidRPr="009456C3" w:rsidRDefault="009456C3" w:rsidP="009456C3">
      <w:pPr>
        <w:pStyle w:val="Tekstpodstawowy"/>
        <w:spacing w:line="360" w:lineRule="auto"/>
        <w:ind w:left="218" w:right="509"/>
        <w:jc w:val="both"/>
        <w:rPr>
          <w:sz w:val="28"/>
          <w:szCs w:val="28"/>
        </w:rPr>
      </w:pPr>
      <w:r w:rsidRPr="009456C3">
        <w:rPr>
          <w:sz w:val="28"/>
          <w:szCs w:val="28"/>
        </w:rPr>
        <w:t xml:space="preserve">W konstrukcjach dźwiękochłonnych, takich jak sufity podwieszane (płaskie </w:t>
      </w:r>
      <w:r>
        <w:rPr>
          <w:sz w:val="28"/>
          <w:szCs w:val="28"/>
        </w:rPr>
        <w:br/>
      </w:r>
      <w:r w:rsidRPr="009456C3">
        <w:rPr>
          <w:sz w:val="28"/>
          <w:szCs w:val="28"/>
        </w:rPr>
        <w:lastRenderedPageBreak/>
        <w:t>i przestrzenne) płyty z wełny mineralnej (zarówno kamiennej jak i szklanej) spełniają funkcję pochłaniacza dźwięków i są układane w wolnej przestrzeni pomiędzy stropem a elementami osłonowymi. W systemach suchej zabudowy, stosowanych jako przegrody dźwiękoizolacyjne, wełna wypełnia przestrzeń między płytami osłonowymi, również w ustrojach dźwiękoizolacyjnych wykonywanych na ścianach masywnych z powodzeniem stosuje się wełnę mineralną. Warstwy tłumiące z wełny mineralnej w podłogach pływających, stosowanych na stropach, zwiększają izolacyjność stropu od dźwięków uderzeniowych i powietrznych. Wyroby z wełny mineralnej używane są również do wyciszania hałasów od instalacji, wodnej i centralnego ogrzewania - jako otuliny izolujące i tłumiące drgania przewodów, a także w tłumikach instalacji wentylacyjnych. W zabezpieczeniach przemysłowych wełną wypełnia się ścianki kabin dźwiękoszczelnych, ekrany dźwiękochłonno-izolacyjne, obudowy oraz osłony</w:t>
      </w:r>
      <w:r w:rsidRPr="009456C3">
        <w:rPr>
          <w:spacing w:val="-5"/>
          <w:sz w:val="28"/>
          <w:szCs w:val="28"/>
        </w:rPr>
        <w:t xml:space="preserve"> </w:t>
      </w:r>
      <w:r w:rsidRPr="009456C3">
        <w:rPr>
          <w:sz w:val="28"/>
          <w:szCs w:val="28"/>
        </w:rPr>
        <w:t>maszyn.</w:t>
      </w:r>
    </w:p>
    <w:p w:rsidR="009456C3" w:rsidRDefault="009456C3" w:rsidP="009456C3">
      <w:pPr>
        <w:jc w:val="both"/>
        <w:sectPr w:rsidR="009456C3">
          <w:pgSz w:w="11910" w:h="16840"/>
          <w:pgMar w:top="1200" w:right="980" w:bottom="880" w:left="1200" w:header="502" w:footer="697" w:gutter="0"/>
          <w:cols w:space="708"/>
        </w:sectPr>
      </w:pPr>
    </w:p>
    <w:p w:rsidR="009456C3" w:rsidRDefault="009456C3" w:rsidP="009456C3">
      <w:pPr>
        <w:pStyle w:val="Tekstpodstawowy"/>
        <w:rPr>
          <w:sz w:val="20"/>
        </w:rPr>
      </w:pPr>
    </w:p>
    <w:p w:rsidR="00565921" w:rsidRPr="005E07FA" w:rsidRDefault="00565921" w:rsidP="005E07FA">
      <w:pPr>
        <w:spacing w:line="360" w:lineRule="auto"/>
        <w:rPr>
          <w:sz w:val="28"/>
          <w:szCs w:val="28"/>
        </w:rPr>
      </w:pPr>
    </w:p>
    <w:sectPr w:rsidR="00565921" w:rsidRPr="005E07FA" w:rsidSect="0056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A17"/>
    <w:multiLevelType w:val="hybridMultilevel"/>
    <w:tmpl w:val="2068BE5C"/>
    <w:lvl w:ilvl="0" w:tplc="72E669BA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70EC821A">
      <w:numFmt w:val="bullet"/>
      <w:lvlText w:val=""/>
      <w:lvlJc w:val="left"/>
      <w:pPr>
        <w:ind w:left="938" w:hanging="348"/>
      </w:pPr>
      <w:rPr>
        <w:rFonts w:hint="default"/>
        <w:w w:val="99"/>
        <w:lang w:val="pl-PL" w:eastAsia="en-US" w:bidi="ar-SA"/>
      </w:rPr>
    </w:lvl>
    <w:lvl w:ilvl="2" w:tplc="7DDE456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70E0B816">
      <w:numFmt w:val="bullet"/>
      <w:lvlText w:val="•"/>
      <w:lvlJc w:val="left"/>
      <w:pPr>
        <w:ind w:left="2038" w:hanging="348"/>
      </w:pPr>
      <w:rPr>
        <w:rFonts w:hint="default"/>
        <w:lang w:val="pl-PL" w:eastAsia="en-US" w:bidi="ar-SA"/>
      </w:rPr>
    </w:lvl>
    <w:lvl w:ilvl="4" w:tplc="94060CA8">
      <w:numFmt w:val="bullet"/>
      <w:lvlText w:val="•"/>
      <w:lvlJc w:val="left"/>
      <w:pPr>
        <w:ind w:left="3136" w:hanging="348"/>
      </w:pPr>
      <w:rPr>
        <w:rFonts w:hint="default"/>
        <w:lang w:val="pl-PL" w:eastAsia="en-US" w:bidi="ar-SA"/>
      </w:rPr>
    </w:lvl>
    <w:lvl w:ilvl="5" w:tplc="D11A7FDA">
      <w:numFmt w:val="bullet"/>
      <w:lvlText w:val="•"/>
      <w:lvlJc w:val="left"/>
      <w:pPr>
        <w:ind w:left="4234" w:hanging="348"/>
      </w:pPr>
      <w:rPr>
        <w:rFonts w:hint="default"/>
        <w:lang w:val="pl-PL" w:eastAsia="en-US" w:bidi="ar-SA"/>
      </w:rPr>
    </w:lvl>
    <w:lvl w:ilvl="6" w:tplc="3EF80278">
      <w:numFmt w:val="bullet"/>
      <w:lvlText w:val="•"/>
      <w:lvlJc w:val="left"/>
      <w:pPr>
        <w:ind w:left="5333" w:hanging="348"/>
      </w:pPr>
      <w:rPr>
        <w:rFonts w:hint="default"/>
        <w:lang w:val="pl-PL" w:eastAsia="en-US" w:bidi="ar-SA"/>
      </w:rPr>
    </w:lvl>
    <w:lvl w:ilvl="7" w:tplc="F56E276C">
      <w:numFmt w:val="bullet"/>
      <w:lvlText w:val="•"/>
      <w:lvlJc w:val="left"/>
      <w:pPr>
        <w:ind w:left="6431" w:hanging="348"/>
      </w:pPr>
      <w:rPr>
        <w:rFonts w:hint="default"/>
        <w:lang w:val="pl-PL" w:eastAsia="en-US" w:bidi="ar-SA"/>
      </w:rPr>
    </w:lvl>
    <w:lvl w:ilvl="8" w:tplc="B900B948">
      <w:numFmt w:val="bullet"/>
      <w:lvlText w:val="•"/>
      <w:lvlJc w:val="left"/>
      <w:pPr>
        <w:ind w:left="752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7FA"/>
    <w:rsid w:val="004F1968"/>
    <w:rsid w:val="00565921"/>
    <w:rsid w:val="005E07FA"/>
    <w:rsid w:val="00631F8B"/>
    <w:rsid w:val="0094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07F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07F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5E07FA"/>
    <w:pPr>
      <w:spacing w:before="89"/>
      <w:ind w:left="21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5E07FA"/>
    <w:pPr>
      <w:spacing w:before="225"/>
      <w:ind w:left="218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E07FA"/>
    <w:pPr>
      <w:ind w:left="938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1136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2020-11-17T09:58:00Z</dcterms:created>
  <dcterms:modified xsi:type="dcterms:W3CDTF">2020-11-17T10:08:00Z</dcterms:modified>
</cp:coreProperties>
</file>