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71" w:rsidRPr="002C1705" w:rsidRDefault="002C1705" w:rsidP="00826871">
      <w:pPr>
        <w:spacing w:after="0" w:line="240" w:lineRule="auto"/>
        <w:rPr>
          <w:rFonts w:ascii="Arial" w:hAnsi="Arial" w:cs="Arial"/>
          <w:sz w:val="28"/>
          <w:szCs w:val="28"/>
        </w:rPr>
      </w:pPr>
      <w:r>
        <w:rPr>
          <w:rFonts w:ascii="Arial" w:hAnsi="Arial" w:cs="Arial"/>
          <w:sz w:val="28"/>
          <w:szCs w:val="28"/>
        </w:rPr>
        <w:t xml:space="preserve">         </w:t>
      </w:r>
      <w:r w:rsidR="00826871" w:rsidRPr="002C1705">
        <w:rPr>
          <w:rFonts w:ascii="Arial" w:hAnsi="Arial" w:cs="Arial"/>
          <w:sz w:val="28"/>
          <w:szCs w:val="28"/>
        </w:rPr>
        <w:t>Data: 0</w:t>
      </w:r>
      <w:r w:rsidR="00155D5D" w:rsidRPr="002C1705">
        <w:rPr>
          <w:rFonts w:ascii="Arial" w:hAnsi="Arial" w:cs="Arial"/>
          <w:sz w:val="28"/>
          <w:szCs w:val="28"/>
        </w:rPr>
        <w:t>3</w:t>
      </w:r>
      <w:r w:rsidR="00826871" w:rsidRPr="002C1705">
        <w:rPr>
          <w:rFonts w:ascii="Arial" w:hAnsi="Arial" w:cs="Arial"/>
          <w:sz w:val="28"/>
          <w:szCs w:val="28"/>
        </w:rPr>
        <w:t>.11.2020 r.</w:t>
      </w:r>
    </w:p>
    <w:p w:rsidR="00826871" w:rsidRPr="002C1705" w:rsidRDefault="00F976EC" w:rsidP="00826871">
      <w:pPr>
        <w:pStyle w:val="Akapitzlist"/>
        <w:rPr>
          <w:rFonts w:ascii="Arial" w:hAnsi="Arial" w:cs="Arial"/>
          <w:b/>
          <w:sz w:val="28"/>
          <w:szCs w:val="28"/>
        </w:rPr>
      </w:pPr>
      <w:r w:rsidRPr="00F976EC">
        <w:rPr>
          <w:rFonts w:ascii="Arial" w:hAnsi="Arial" w:cs="Arial"/>
          <w:sz w:val="28"/>
          <w:szCs w:val="28"/>
          <w:highlight w:val="green"/>
        </w:rPr>
        <w:t xml:space="preserve">Zawód : SPRZEDAWCA   </w:t>
      </w:r>
      <w:r w:rsidR="00826871" w:rsidRPr="002C1705">
        <w:rPr>
          <w:rFonts w:ascii="Arial" w:hAnsi="Arial" w:cs="Arial"/>
          <w:sz w:val="28"/>
          <w:szCs w:val="28"/>
          <w:highlight w:val="yellow"/>
        </w:rPr>
        <w:t>Przedmiot: Właściwości towarów</w:t>
      </w:r>
    </w:p>
    <w:p w:rsidR="00826871" w:rsidRPr="0039400F" w:rsidRDefault="00826871" w:rsidP="00826871">
      <w:pPr>
        <w:pStyle w:val="Akapitzlist"/>
        <w:numPr>
          <w:ilvl w:val="0"/>
          <w:numId w:val="1"/>
        </w:numPr>
        <w:rPr>
          <w:rFonts w:ascii="Arial" w:hAnsi="Arial" w:cs="Arial"/>
          <w:bCs/>
          <w:color w:val="222222"/>
          <w:sz w:val="20"/>
          <w:szCs w:val="20"/>
          <w:shd w:val="clear" w:color="auto" w:fill="FFFFFF"/>
        </w:rPr>
      </w:pPr>
      <w:r w:rsidRPr="002C1705">
        <w:rPr>
          <w:rFonts w:ascii="Arial" w:hAnsi="Arial" w:cs="Arial"/>
          <w:sz w:val="28"/>
          <w:szCs w:val="28"/>
        </w:rPr>
        <w:t xml:space="preserve">Temat :  </w:t>
      </w:r>
      <w:r w:rsidRPr="002C1705">
        <w:rPr>
          <w:rFonts w:ascii="Arial" w:hAnsi="Arial" w:cs="Arial"/>
          <w:b/>
          <w:sz w:val="28"/>
          <w:szCs w:val="28"/>
          <w:u w:val="single"/>
        </w:rPr>
        <w:t>Terminologia towaroznawcza</w:t>
      </w:r>
      <w:r w:rsidRPr="0039400F">
        <w:rPr>
          <w:rFonts w:ascii="Arial" w:hAnsi="Arial" w:cs="Arial"/>
          <w:b/>
          <w:sz w:val="20"/>
          <w:szCs w:val="20"/>
          <w:u w:val="single"/>
        </w:rPr>
        <w:t>.</w:t>
      </w:r>
    </w:p>
    <w:p w:rsidR="002C1705" w:rsidRDefault="002C1705" w:rsidP="00826871">
      <w:pPr>
        <w:pStyle w:val="Akapitzlist"/>
        <w:rPr>
          <w:rFonts w:ascii="Arial" w:hAnsi="Arial" w:cs="Arial"/>
          <w:b/>
          <w:bCs/>
          <w:color w:val="222222"/>
          <w:sz w:val="20"/>
          <w:szCs w:val="20"/>
          <w:shd w:val="clear" w:color="auto" w:fill="FFFFFF"/>
        </w:rPr>
      </w:pPr>
    </w:p>
    <w:p w:rsidR="002C1705" w:rsidRPr="00EA2F9E" w:rsidRDefault="00826871" w:rsidP="00826871">
      <w:pPr>
        <w:pStyle w:val="Akapitzlist"/>
        <w:rPr>
          <w:rFonts w:ascii="Arial" w:hAnsi="Arial" w:cs="Arial"/>
          <w:color w:val="C00000"/>
          <w:sz w:val="20"/>
          <w:szCs w:val="20"/>
          <w:shd w:val="clear" w:color="auto" w:fill="FFFFFF"/>
        </w:rPr>
      </w:pPr>
      <w:r w:rsidRPr="00EA2F9E">
        <w:rPr>
          <w:rFonts w:ascii="Arial" w:hAnsi="Arial" w:cs="Arial"/>
          <w:b/>
          <w:bCs/>
          <w:color w:val="C00000"/>
          <w:u w:val="single"/>
          <w:shd w:val="clear" w:color="auto" w:fill="FFFFFF"/>
        </w:rPr>
        <w:t>Towaroznawstwo</w:t>
      </w:r>
      <w:r w:rsidRPr="00EA2F9E">
        <w:rPr>
          <w:rFonts w:ascii="Arial" w:hAnsi="Arial" w:cs="Arial"/>
          <w:color w:val="C00000"/>
          <w:u w:val="single"/>
          <w:shd w:val="clear" w:color="auto" w:fill="FFFFFF"/>
        </w:rPr>
        <w:t xml:space="preserve"> to </w:t>
      </w:r>
      <w:r w:rsidRPr="00EA2F9E">
        <w:rPr>
          <w:rFonts w:ascii="Arial" w:hAnsi="Arial" w:cs="Arial"/>
          <w:color w:val="C00000"/>
          <w:shd w:val="clear" w:color="auto" w:fill="FFFFFF"/>
        </w:rPr>
        <w:t>nauka o właściwościach towarów, metodach ich badania i oceny, czynnikach, zjawiskach i procesach rzutujących na ich jakość i wartość użytkową, o właściwym kształtowaniu jakości produktów w sferach przedprodukcyjnej, produkcyjnej i poprodukcyjnej.</w:t>
      </w:r>
    </w:p>
    <w:p w:rsidR="002C1705" w:rsidRDefault="0051167B" w:rsidP="00826871">
      <w:pPr>
        <w:pStyle w:val="Akapitzlist"/>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6031893" cy="3405485"/>
            <wp:effectExtent l="19050" t="0" r="6957"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42804" cy="3411645"/>
                    </a:xfrm>
                    <a:prstGeom prst="rect">
                      <a:avLst/>
                    </a:prstGeom>
                    <a:solidFill>
                      <a:schemeClr val="accent2"/>
                    </a:solidFill>
                    <a:ln w="9525">
                      <a:noFill/>
                      <a:miter lim="800000"/>
                      <a:headEnd/>
                      <a:tailEnd/>
                    </a:ln>
                  </pic:spPr>
                </pic:pic>
              </a:graphicData>
            </a:graphic>
          </wp:inline>
        </w:drawing>
      </w:r>
    </w:p>
    <w:p w:rsidR="0051167B" w:rsidRDefault="0051167B" w:rsidP="00826871">
      <w:pPr>
        <w:pStyle w:val="Akapitzlist"/>
        <w:rPr>
          <w:rFonts w:ascii="Arial" w:hAnsi="Arial" w:cs="Arial"/>
          <w:color w:val="222222"/>
          <w:sz w:val="20"/>
          <w:szCs w:val="20"/>
          <w:shd w:val="clear" w:color="auto" w:fill="FFFFFF"/>
        </w:rPr>
      </w:pPr>
    </w:p>
    <w:p w:rsidR="0051167B" w:rsidRPr="007654B5" w:rsidRDefault="0051167B" w:rsidP="00826871">
      <w:pPr>
        <w:pStyle w:val="Akapitzlist"/>
        <w:rPr>
          <w:rFonts w:ascii="Arial" w:hAnsi="Arial" w:cs="Arial"/>
          <w:b/>
          <w:color w:val="002060"/>
          <w:sz w:val="28"/>
          <w:szCs w:val="28"/>
          <w:u w:val="single"/>
          <w:shd w:val="clear" w:color="auto" w:fill="FFFFFF"/>
        </w:rPr>
      </w:pPr>
      <w:r w:rsidRPr="007654B5">
        <w:rPr>
          <w:rFonts w:ascii="Arial" w:hAnsi="Arial" w:cs="Arial"/>
          <w:b/>
          <w:color w:val="002060"/>
          <w:sz w:val="28"/>
          <w:szCs w:val="28"/>
          <w:u w:val="single"/>
          <w:shd w:val="clear" w:color="auto" w:fill="FFFFFF"/>
        </w:rPr>
        <w:t xml:space="preserve">Podstawowe pojęcia z zakresu towaroznawstwa </w:t>
      </w:r>
    </w:p>
    <w:p w:rsidR="001033C3" w:rsidRDefault="001033C3" w:rsidP="00826871">
      <w:pPr>
        <w:pStyle w:val="Akapitzlist"/>
        <w:rPr>
          <w:rFonts w:ascii="Arial" w:hAnsi="Arial" w:cs="Arial"/>
          <w:b/>
          <w:color w:val="002060"/>
          <w:u w:val="single"/>
          <w:shd w:val="clear" w:color="auto" w:fill="FFFFFF"/>
        </w:rPr>
      </w:pPr>
    </w:p>
    <w:p w:rsidR="001033C3" w:rsidRDefault="001033C3" w:rsidP="00826871">
      <w:pPr>
        <w:pStyle w:val="Akapitzlist"/>
        <w:rPr>
          <w:rFonts w:ascii="Arial" w:hAnsi="Arial" w:cs="Arial"/>
          <w:b/>
          <w:color w:val="002060"/>
          <w:u w:val="single"/>
          <w:shd w:val="clear" w:color="auto" w:fill="FFFFFF"/>
        </w:rPr>
      </w:pPr>
      <w:r>
        <w:rPr>
          <w:rFonts w:ascii="Arial" w:hAnsi="Arial" w:cs="Arial"/>
          <w:b/>
          <w:color w:val="002060"/>
          <w:u w:val="single"/>
          <w:shd w:val="clear" w:color="auto" w:fill="FFFFFF"/>
        </w:rPr>
        <w:t>Towar</w:t>
      </w:r>
    </w:p>
    <w:p w:rsidR="001033C3" w:rsidRPr="0051167B" w:rsidRDefault="001033C3" w:rsidP="00826871">
      <w:pPr>
        <w:pStyle w:val="Akapitzlist"/>
        <w:rPr>
          <w:rFonts w:ascii="Arial" w:hAnsi="Arial" w:cs="Arial"/>
          <w:b/>
          <w:color w:val="002060"/>
          <w:u w:val="single"/>
          <w:shd w:val="clear" w:color="auto" w:fill="FFFFFF"/>
        </w:rPr>
      </w:pPr>
      <w:r>
        <w:rPr>
          <w:rFonts w:ascii="Arial" w:hAnsi="Arial" w:cs="Arial"/>
          <w:b/>
          <w:noProof/>
          <w:color w:val="002060"/>
          <w:u w:val="single"/>
          <w:shd w:val="clear" w:color="auto" w:fill="FFFFFF"/>
        </w:rPr>
        <w:drawing>
          <wp:inline distT="0" distB="0" distL="0" distR="0">
            <wp:extent cx="5939909" cy="1614115"/>
            <wp:effectExtent l="19050" t="0" r="3691"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5944008" cy="1615229"/>
                    </a:xfrm>
                    <a:prstGeom prst="rect">
                      <a:avLst/>
                    </a:prstGeom>
                    <a:noFill/>
                    <a:ln w="9525">
                      <a:noFill/>
                      <a:miter lim="800000"/>
                      <a:headEnd/>
                      <a:tailEnd/>
                    </a:ln>
                  </pic:spPr>
                </pic:pic>
              </a:graphicData>
            </a:graphic>
          </wp:inline>
        </w:drawing>
      </w:r>
      <w:r w:rsidRPr="001033C3">
        <w:rPr>
          <w:rFonts w:ascii="Arial" w:hAnsi="Arial" w:cs="Arial"/>
          <w:b/>
          <w:color w:val="002060"/>
          <w:u w:val="single"/>
          <w:shd w:val="clear" w:color="auto" w:fill="FFFFFF"/>
        </w:rPr>
        <w:t xml:space="preserve"> </w:t>
      </w:r>
      <w:r>
        <w:rPr>
          <w:rFonts w:ascii="Arial" w:hAnsi="Arial" w:cs="Arial"/>
          <w:b/>
          <w:noProof/>
          <w:color w:val="002060"/>
          <w:u w:val="single"/>
          <w:shd w:val="clear" w:color="auto" w:fill="FFFFFF"/>
        </w:rPr>
        <w:drawing>
          <wp:inline distT="0" distB="0" distL="0" distR="0">
            <wp:extent cx="5992136" cy="2108546"/>
            <wp:effectExtent l="19050" t="0" r="8614"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995009" cy="2109557"/>
                    </a:xfrm>
                    <a:prstGeom prst="rect">
                      <a:avLst/>
                    </a:prstGeom>
                    <a:noFill/>
                    <a:ln w="9525">
                      <a:noFill/>
                      <a:miter lim="800000"/>
                      <a:headEnd/>
                      <a:tailEnd/>
                    </a:ln>
                  </pic:spPr>
                </pic:pic>
              </a:graphicData>
            </a:graphic>
          </wp:inline>
        </w:drawing>
      </w:r>
    </w:p>
    <w:p w:rsidR="0051167B" w:rsidRDefault="0051167B" w:rsidP="0051167B">
      <w:pPr>
        <w:pStyle w:val="Akapitzlist"/>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lastRenderedPageBreak/>
        <w:drawing>
          <wp:inline distT="0" distB="0" distL="0" distR="0">
            <wp:extent cx="6095503" cy="936568"/>
            <wp:effectExtent l="19050" t="0" r="497"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03315" cy="937768"/>
                    </a:xfrm>
                    <a:prstGeom prst="rect">
                      <a:avLst/>
                    </a:prstGeom>
                    <a:noFill/>
                    <a:ln w="9525">
                      <a:noFill/>
                      <a:miter lim="800000"/>
                      <a:headEnd/>
                      <a:tailEnd/>
                    </a:ln>
                  </pic:spPr>
                </pic:pic>
              </a:graphicData>
            </a:graphic>
          </wp:inline>
        </w:drawing>
      </w:r>
    </w:p>
    <w:p w:rsidR="007654B5" w:rsidRDefault="007654B5" w:rsidP="00826871">
      <w:pPr>
        <w:pStyle w:val="Akapitzlist"/>
        <w:rPr>
          <w:rFonts w:ascii="Arial" w:hAnsi="Arial" w:cs="Arial"/>
          <w:b/>
          <w:color w:val="002060"/>
          <w:u w:val="single"/>
          <w:shd w:val="clear" w:color="auto" w:fill="FFFFFF"/>
        </w:rPr>
      </w:pPr>
    </w:p>
    <w:p w:rsidR="0051167B" w:rsidRPr="0051167B" w:rsidRDefault="0051167B" w:rsidP="00826871">
      <w:pPr>
        <w:pStyle w:val="Akapitzlist"/>
        <w:rPr>
          <w:rFonts w:ascii="Arial" w:hAnsi="Arial" w:cs="Arial"/>
          <w:b/>
          <w:color w:val="002060"/>
          <w:u w:val="single"/>
          <w:shd w:val="clear" w:color="auto" w:fill="FFFFFF"/>
        </w:rPr>
      </w:pPr>
      <w:r w:rsidRPr="0051167B">
        <w:rPr>
          <w:rFonts w:ascii="Arial" w:hAnsi="Arial" w:cs="Arial"/>
          <w:b/>
          <w:color w:val="002060"/>
          <w:u w:val="single"/>
          <w:shd w:val="clear" w:color="auto" w:fill="FFFFFF"/>
        </w:rPr>
        <w:t>Jakość</w:t>
      </w:r>
    </w:p>
    <w:p w:rsidR="0051167B" w:rsidRDefault="0051167B" w:rsidP="00826871">
      <w:pPr>
        <w:pStyle w:val="Akapitzlist"/>
        <w:rPr>
          <w:rFonts w:ascii="Arial" w:hAnsi="Arial" w:cs="Arial"/>
          <w:color w:val="222222"/>
          <w:sz w:val="20"/>
          <w:szCs w:val="20"/>
          <w:shd w:val="clear" w:color="auto" w:fill="FFFFFF"/>
        </w:rPr>
      </w:pPr>
      <w:r>
        <w:rPr>
          <w:rFonts w:ascii="Arial" w:hAnsi="Arial" w:cs="Arial"/>
          <w:noProof/>
          <w:color w:val="002060"/>
          <w:u w:val="single"/>
          <w:shd w:val="clear" w:color="auto" w:fill="FFFFFF"/>
        </w:rPr>
        <w:drawing>
          <wp:inline distT="0" distB="0" distL="0" distR="0">
            <wp:extent cx="6012015" cy="1645920"/>
            <wp:effectExtent l="19050" t="0" r="778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010491" cy="1645503"/>
                    </a:xfrm>
                    <a:prstGeom prst="rect">
                      <a:avLst/>
                    </a:prstGeom>
                    <a:noFill/>
                    <a:ln w="9525">
                      <a:noFill/>
                      <a:miter lim="800000"/>
                      <a:headEnd/>
                      <a:tailEnd/>
                    </a:ln>
                  </pic:spPr>
                </pic:pic>
              </a:graphicData>
            </a:graphic>
          </wp:inline>
        </w:drawing>
      </w:r>
    </w:p>
    <w:p w:rsidR="00826871" w:rsidRDefault="0051167B" w:rsidP="00826871">
      <w:pPr>
        <w:pStyle w:val="Akapitzlist"/>
      </w:pPr>
      <w:r>
        <w:rPr>
          <w:noProof/>
        </w:rPr>
        <w:drawing>
          <wp:inline distT="0" distB="0" distL="0" distR="0">
            <wp:extent cx="5941848" cy="715617"/>
            <wp:effectExtent l="19050" t="0" r="1752"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943596" cy="715828"/>
                    </a:xfrm>
                    <a:prstGeom prst="rect">
                      <a:avLst/>
                    </a:prstGeom>
                    <a:noFill/>
                    <a:ln w="9525">
                      <a:noFill/>
                      <a:miter lim="800000"/>
                      <a:headEnd/>
                      <a:tailEnd/>
                    </a:ln>
                  </pic:spPr>
                </pic:pic>
              </a:graphicData>
            </a:graphic>
          </wp:inline>
        </w:drawing>
      </w:r>
    </w:p>
    <w:p w:rsidR="001033C3" w:rsidRDefault="001033C3" w:rsidP="00826871">
      <w:pPr>
        <w:pStyle w:val="Akapitzlist"/>
        <w:rPr>
          <w:rFonts w:ascii="Arial" w:hAnsi="Arial" w:cs="Arial"/>
          <w:b/>
          <w:color w:val="002060"/>
          <w:u w:val="single"/>
        </w:rPr>
      </w:pPr>
    </w:p>
    <w:p w:rsidR="001033C3" w:rsidRPr="001033C3" w:rsidRDefault="001033C3" w:rsidP="00826871">
      <w:pPr>
        <w:pStyle w:val="Akapitzlist"/>
        <w:rPr>
          <w:rFonts w:ascii="Arial" w:hAnsi="Arial" w:cs="Arial"/>
          <w:b/>
          <w:color w:val="002060"/>
          <w:u w:val="single"/>
        </w:rPr>
      </w:pPr>
      <w:r w:rsidRPr="001033C3">
        <w:rPr>
          <w:rFonts w:ascii="Arial" w:hAnsi="Arial" w:cs="Arial"/>
          <w:b/>
          <w:color w:val="002060"/>
          <w:u w:val="single"/>
        </w:rPr>
        <w:t>Wartość użytkowa</w:t>
      </w:r>
    </w:p>
    <w:p w:rsidR="0051167B" w:rsidRDefault="001033C3" w:rsidP="00826871">
      <w:pPr>
        <w:pStyle w:val="Akapitzlist"/>
        <w:rPr>
          <w:rFonts w:ascii="Arial" w:hAnsi="Arial" w:cs="Arial"/>
          <w:sz w:val="28"/>
          <w:szCs w:val="28"/>
        </w:rPr>
      </w:pPr>
      <w:r>
        <w:rPr>
          <w:rFonts w:ascii="Arial" w:hAnsi="Arial" w:cs="Arial"/>
          <w:noProof/>
          <w:sz w:val="28"/>
          <w:szCs w:val="28"/>
        </w:rPr>
        <w:drawing>
          <wp:inline distT="0" distB="0" distL="0" distR="0">
            <wp:extent cx="6135774" cy="1717482"/>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6140126" cy="1718700"/>
                    </a:xfrm>
                    <a:prstGeom prst="rect">
                      <a:avLst/>
                    </a:prstGeom>
                    <a:noFill/>
                    <a:ln w="9525">
                      <a:noFill/>
                      <a:miter lim="800000"/>
                      <a:headEnd/>
                      <a:tailEnd/>
                    </a:ln>
                  </pic:spPr>
                </pic:pic>
              </a:graphicData>
            </a:graphic>
          </wp:inline>
        </w:drawing>
      </w:r>
    </w:p>
    <w:p w:rsidR="007654B5" w:rsidRDefault="007654B5" w:rsidP="00826871">
      <w:pPr>
        <w:pStyle w:val="Akapitzlist"/>
        <w:rPr>
          <w:rFonts w:ascii="Arial" w:hAnsi="Arial" w:cs="Arial"/>
          <w:b/>
          <w:color w:val="002060"/>
          <w:u w:val="single"/>
        </w:rPr>
      </w:pPr>
    </w:p>
    <w:p w:rsidR="0051167B" w:rsidRDefault="001033C3" w:rsidP="00826871">
      <w:pPr>
        <w:pStyle w:val="Akapitzlist"/>
        <w:rPr>
          <w:rFonts w:ascii="Arial" w:hAnsi="Arial" w:cs="Arial"/>
          <w:b/>
          <w:color w:val="002060"/>
          <w:u w:val="single"/>
        </w:rPr>
      </w:pPr>
      <w:r w:rsidRPr="001033C3">
        <w:rPr>
          <w:rFonts w:ascii="Arial" w:hAnsi="Arial" w:cs="Arial"/>
          <w:b/>
          <w:color w:val="002060"/>
          <w:u w:val="single"/>
        </w:rPr>
        <w:t>Odbiór jakościowy</w:t>
      </w:r>
    </w:p>
    <w:p w:rsidR="001033C3" w:rsidRDefault="001033C3" w:rsidP="00826871">
      <w:pPr>
        <w:pStyle w:val="Akapitzlist"/>
        <w:rPr>
          <w:rFonts w:ascii="Arial" w:hAnsi="Arial" w:cs="Arial"/>
          <w:b/>
          <w:color w:val="002060"/>
          <w:u w:val="single"/>
        </w:rPr>
      </w:pPr>
      <w:r>
        <w:rPr>
          <w:rFonts w:ascii="Arial" w:hAnsi="Arial" w:cs="Arial"/>
          <w:b/>
          <w:noProof/>
          <w:color w:val="002060"/>
          <w:u w:val="single"/>
        </w:rPr>
        <w:drawing>
          <wp:inline distT="0" distB="0" distL="0" distR="0">
            <wp:extent cx="5999650" cy="2170706"/>
            <wp:effectExtent l="19050" t="0" r="110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6004771" cy="2172559"/>
                    </a:xfrm>
                    <a:prstGeom prst="rect">
                      <a:avLst/>
                    </a:prstGeom>
                    <a:noFill/>
                    <a:ln w="9525">
                      <a:noFill/>
                      <a:miter lim="800000"/>
                      <a:headEnd/>
                      <a:tailEnd/>
                    </a:ln>
                  </pic:spPr>
                </pic:pic>
              </a:graphicData>
            </a:graphic>
          </wp:inline>
        </w:drawing>
      </w:r>
    </w:p>
    <w:p w:rsidR="002D7DD6" w:rsidRDefault="002D7DD6" w:rsidP="00826871">
      <w:pPr>
        <w:pStyle w:val="Akapitzlist"/>
        <w:rPr>
          <w:rFonts w:ascii="Arial" w:hAnsi="Arial" w:cs="Arial"/>
          <w:b/>
          <w:color w:val="002060"/>
          <w:u w:val="single"/>
        </w:rPr>
      </w:pPr>
    </w:p>
    <w:p w:rsidR="007654B5" w:rsidRDefault="007654B5" w:rsidP="00826871">
      <w:pPr>
        <w:pStyle w:val="Akapitzlist"/>
        <w:rPr>
          <w:rFonts w:ascii="Arial" w:hAnsi="Arial" w:cs="Arial"/>
          <w:b/>
          <w:color w:val="002060"/>
          <w:sz w:val="28"/>
          <w:szCs w:val="28"/>
          <w:u w:val="single"/>
        </w:rPr>
      </w:pPr>
    </w:p>
    <w:p w:rsidR="002D7DD6" w:rsidRPr="002D7DD6" w:rsidRDefault="002D7DD6" w:rsidP="00826871">
      <w:pPr>
        <w:pStyle w:val="Akapitzlist"/>
        <w:rPr>
          <w:rFonts w:ascii="Arial" w:hAnsi="Arial" w:cs="Arial"/>
          <w:b/>
          <w:color w:val="002060"/>
          <w:sz w:val="28"/>
          <w:szCs w:val="28"/>
          <w:u w:val="single"/>
        </w:rPr>
      </w:pPr>
      <w:r w:rsidRPr="002D7DD6">
        <w:rPr>
          <w:rFonts w:ascii="Arial" w:hAnsi="Arial" w:cs="Arial"/>
          <w:b/>
          <w:color w:val="002060"/>
          <w:sz w:val="28"/>
          <w:szCs w:val="28"/>
          <w:u w:val="single"/>
        </w:rPr>
        <w:t>P o d s u m o w u j ą c</w:t>
      </w:r>
    </w:p>
    <w:p w:rsidR="002D7DD6" w:rsidRPr="001033C3" w:rsidRDefault="002D7DD6" w:rsidP="002D7DD6">
      <w:pPr>
        <w:pStyle w:val="Akapitzlist"/>
        <w:ind w:left="0"/>
        <w:rPr>
          <w:rFonts w:ascii="Arial" w:hAnsi="Arial" w:cs="Arial"/>
          <w:b/>
          <w:color w:val="002060"/>
          <w:u w:val="single"/>
        </w:rPr>
      </w:pPr>
      <w:r>
        <w:rPr>
          <w:rFonts w:ascii="Arial" w:hAnsi="Arial" w:cs="Arial"/>
          <w:b/>
          <w:noProof/>
          <w:color w:val="002060"/>
          <w:u w:val="single"/>
        </w:rPr>
        <w:lastRenderedPageBreak/>
        <w:drawing>
          <wp:inline distT="0" distB="0" distL="0" distR="0">
            <wp:extent cx="6524873" cy="1963736"/>
            <wp:effectExtent l="19050" t="0" r="9277"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6521917" cy="1962846"/>
                    </a:xfrm>
                    <a:prstGeom prst="rect">
                      <a:avLst/>
                    </a:prstGeom>
                    <a:noFill/>
                    <a:ln w="9525">
                      <a:noFill/>
                      <a:miter lim="800000"/>
                      <a:headEnd/>
                      <a:tailEnd/>
                    </a:ln>
                  </pic:spPr>
                </pic:pic>
              </a:graphicData>
            </a:graphic>
          </wp:inline>
        </w:drawing>
      </w:r>
      <w:r w:rsidRPr="002D7DD6">
        <w:rPr>
          <w:rFonts w:ascii="Arial" w:hAnsi="Arial" w:cs="Arial"/>
          <w:b/>
          <w:color w:val="002060"/>
          <w:u w:val="single"/>
        </w:rPr>
        <w:t xml:space="preserve"> </w:t>
      </w:r>
      <w:r>
        <w:rPr>
          <w:rFonts w:ascii="Arial" w:hAnsi="Arial" w:cs="Arial"/>
          <w:b/>
          <w:noProof/>
          <w:color w:val="002060"/>
          <w:u w:val="single"/>
        </w:rPr>
        <w:drawing>
          <wp:inline distT="0" distB="0" distL="0" distR="0">
            <wp:extent cx="6522637" cy="1065475"/>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6517837" cy="1064691"/>
                    </a:xfrm>
                    <a:prstGeom prst="rect">
                      <a:avLst/>
                    </a:prstGeom>
                    <a:noFill/>
                    <a:ln w="9525">
                      <a:noFill/>
                      <a:miter lim="800000"/>
                      <a:headEnd/>
                      <a:tailEnd/>
                    </a:ln>
                  </pic:spPr>
                </pic:pic>
              </a:graphicData>
            </a:graphic>
          </wp:inline>
        </w:drawing>
      </w:r>
    </w:p>
    <w:p w:rsidR="0051167B" w:rsidRDefault="0051167B" w:rsidP="00826871">
      <w:pPr>
        <w:pStyle w:val="Akapitzlist"/>
        <w:rPr>
          <w:rFonts w:ascii="Arial" w:hAnsi="Arial" w:cs="Arial"/>
          <w:sz w:val="28"/>
          <w:szCs w:val="28"/>
        </w:rPr>
      </w:pPr>
    </w:p>
    <w:p w:rsidR="00826871" w:rsidRPr="002C1705" w:rsidRDefault="00826871" w:rsidP="00826871">
      <w:pPr>
        <w:pStyle w:val="Akapitzlist"/>
        <w:rPr>
          <w:rFonts w:ascii="Arial" w:hAnsi="Arial" w:cs="Arial"/>
          <w:sz w:val="28"/>
          <w:szCs w:val="28"/>
        </w:rPr>
      </w:pPr>
      <w:r w:rsidRPr="002C1705">
        <w:rPr>
          <w:rFonts w:ascii="Arial" w:hAnsi="Arial" w:cs="Arial"/>
          <w:sz w:val="28"/>
          <w:szCs w:val="28"/>
        </w:rPr>
        <w:t>Data: 0</w:t>
      </w:r>
      <w:r w:rsidR="00155D5D" w:rsidRPr="002C1705">
        <w:rPr>
          <w:rFonts w:ascii="Arial" w:hAnsi="Arial" w:cs="Arial"/>
          <w:sz w:val="28"/>
          <w:szCs w:val="28"/>
        </w:rPr>
        <w:t>3</w:t>
      </w:r>
      <w:r w:rsidRPr="002C1705">
        <w:rPr>
          <w:rFonts w:ascii="Arial" w:hAnsi="Arial" w:cs="Arial"/>
          <w:sz w:val="28"/>
          <w:szCs w:val="28"/>
        </w:rPr>
        <w:t>.11.2020 r.</w:t>
      </w:r>
    </w:p>
    <w:p w:rsidR="00826871" w:rsidRPr="002C1705" w:rsidRDefault="00F976EC" w:rsidP="00826871">
      <w:pPr>
        <w:pStyle w:val="Akapitzlist"/>
        <w:rPr>
          <w:rFonts w:ascii="Arial" w:hAnsi="Arial" w:cs="Arial"/>
          <w:b/>
          <w:sz w:val="28"/>
          <w:szCs w:val="28"/>
        </w:rPr>
      </w:pPr>
      <w:r w:rsidRPr="00F976EC">
        <w:rPr>
          <w:rFonts w:ascii="Arial" w:hAnsi="Arial" w:cs="Arial"/>
          <w:sz w:val="28"/>
          <w:szCs w:val="28"/>
          <w:highlight w:val="green"/>
        </w:rPr>
        <w:t xml:space="preserve">Zawód : SPRZEDAWCA   </w:t>
      </w:r>
      <w:r w:rsidR="00826871" w:rsidRPr="002C1705">
        <w:rPr>
          <w:rFonts w:ascii="Arial" w:hAnsi="Arial" w:cs="Arial"/>
          <w:sz w:val="28"/>
          <w:szCs w:val="28"/>
          <w:highlight w:val="yellow"/>
        </w:rPr>
        <w:t>Przedmiot: Właściwości towarów</w:t>
      </w:r>
    </w:p>
    <w:p w:rsidR="005B5EA6" w:rsidRPr="002C1705" w:rsidRDefault="00826871" w:rsidP="00826871">
      <w:pPr>
        <w:pStyle w:val="Akapitzlist"/>
        <w:numPr>
          <w:ilvl w:val="0"/>
          <w:numId w:val="1"/>
        </w:numPr>
        <w:rPr>
          <w:rFonts w:ascii="Arial" w:hAnsi="Arial" w:cs="Arial"/>
          <w:sz w:val="28"/>
          <w:szCs w:val="28"/>
        </w:rPr>
      </w:pPr>
      <w:r w:rsidRPr="002C1705">
        <w:rPr>
          <w:rFonts w:ascii="Arial" w:hAnsi="Arial" w:cs="Arial"/>
          <w:sz w:val="28"/>
          <w:szCs w:val="28"/>
        </w:rPr>
        <w:t xml:space="preserve">Temat :  </w:t>
      </w:r>
      <w:r w:rsidRPr="002C1705">
        <w:rPr>
          <w:rFonts w:ascii="Arial" w:hAnsi="Arial" w:cs="Arial"/>
          <w:b/>
          <w:sz w:val="28"/>
          <w:szCs w:val="28"/>
          <w:u w:val="single"/>
        </w:rPr>
        <w:t>Cechy jakościowe towarów.</w:t>
      </w:r>
      <w:r w:rsidRPr="002C1705">
        <w:rPr>
          <w:rFonts w:ascii="Arial" w:hAnsi="Arial" w:cs="Arial"/>
          <w:sz w:val="28"/>
          <w:szCs w:val="28"/>
        </w:rPr>
        <w:t xml:space="preserve"> </w:t>
      </w:r>
    </w:p>
    <w:p w:rsidR="005B5EA6" w:rsidRPr="002C1705" w:rsidRDefault="005B5EA6" w:rsidP="005B5EA6">
      <w:pPr>
        <w:pStyle w:val="Akapitzlist"/>
        <w:rPr>
          <w:rFonts w:ascii="Arial" w:hAnsi="Arial" w:cs="Arial"/>
          <w:sz w:val="28"/>
          <w:szCs w:val="28"/>
        </w:rPr>
      </w:pPr>
    </w:p>
    <w:p w:rsidR="005B5EA6" w:rsidRDefault="005B5EA6" w:rsidP="005B5EA6">
      <w:pPr>
        <w:pStyle w:val="NormalnyWeb"/>
        <w:shd w:val="clear" w:color="auto" w:fill="FFFFFF"/>
        <w:spacing w:before="240" w:beforeAutospacing="0" w:after="0" w:afterAutospacing="0" w:line="276" w:lineRule="auto"/>
        <w:textAlignment w:val="baseline"/>
        <w:rPr>
          <w:rFonts w:ascii="Arial" w:hAnsi="Arial" w:cs="Arial"/>
          <w:color w:val="002060"/>
          <w:bdr w:val="none" w:sz="0" w:space="0" w:color="auto" w:frame="1"/>
        </w:rPr>
      </w:pPr>
      <w:r w:rsidRPr="005B5EA6">
        <w:rPr>
          <w:rFonts w:ascii="Arial" w:hAnsi="Arial" w:cs="Arial"/>
          <w:color w:val="002060"/>
          <w:u w:val="single"/>
        </w:rPr>
        <w:t>J</w:t>
      </w:r>
      <w:r w:rsidRPr="005B5EA6">
        <w:rPr>
          <w:rFonts w:ascii="Arial" w:hAnsi="Arial" w:cs="Arial"/>
          <w:color w:val="002060"/>
          <w:u w:val="single"/>
          <w:bdr w:val="none" w:sz="0" w:space="0" w:color="auto" w:frame="1"/>
        </w:rPr>
        <w:t xml:space="preserve">akość wiąże się z </w:t>
      </w:r>
      <w:r w:rsidRPr="005B5EA6">
        <w:rPr>
          <w:rFonts w:ascii="Arial" w:hAnsi="Arial" w:cs="Arial"/>
          <w:b/>
          <w:color w:val="002060"/>
          <w:u w:val="single"/>
          <w:bdr w:val="none" w:sz="0" w:space="0" w:color="auto" w:frame="1"/>
        </w:rPr>
        <w:t>cechami jakościowymi</w:t>
      </w:r>
      <w:r w:rsidRPr="005B5EA6">
        <w:rPr>
          <w:rFonts w:ascii="Arial" w:hAnsi="Arial" w:cs="Arial"/>
          <w:color w:val="002060"/>
          <w:u w:val="single"/>
          <w:bdr w:val="none" w:sz="0" w:space="0" w:color="auto" w:frame="1"/>
        </w:rPr>
        <w:t xml:space="preserve"> wyrobów</w:t>
      </w:r>
      <w:r w:rsidRPr="005B5EA6">
        <w:rPr>
          <w:rFonts w:ascii="Arial" w:hAnsi="Arial" w:cs="Arial"/>
          <w:color w:val="002060"/>
          <w:bdr w:val="none" w:sz="0" w:space="0" w:color="auto" w:frame="1"/>
        </w:rPr>
        <w:t xml:space="preserve">. </w:t>
      </w:r>
    </w:p>
    <w:p w:rsidR="005B5EA6" w:rsidRDefault="005B5EA6" w:rsidP="005B5EA6">
      <w:pPr>
        <w:pStyle w:val="NormalnyWeb"/>
        <w:shd w:val="clear" w:color="auto" w:fill="FFFFFF"/>
        <w:spacing w:before="240" w:beforeAutospacing="0" w:after="0" w:afterAutospacing="0" w:line="276" w:lineRule="auto"/>
        <w:textAlignment w:val="baseline"/>
        <w:rPr>
          <w:rFonts w:ascii="Arial" w:hAnsi="Arial" w:cs="Arial"/>
          <w:color w:val="002060"/>
          <w:bdr w:val="none" w:sz="0" w:space="0" w:color="auto" w:frame="1"/>
        </w:rPr>
      </w:pPr>
      <w:r w:rsidRPr="005B5EA6">
        <w:rPr>
          <w:rFonts w:ascii="Arial" w:hAnsi="Arial" w:cs="Arial"/>
          <w:color w:val="002060"/>
          <w:bdr w:val="none" w:sz="0" w:space="0" w:color="auto" w:frame="1"/>
        </w:rPr>
        <w:t>Cech tych może być bardzo dużo i można je różnie pogrupować. Często dzieli się je na</w:t>
      </w:r>
      <w:r>
        <w:rPr>
          <w:rFonts w:ascii="Arial" w:hAnsi="Arial" w:cs="Arial"/>
          <w:color w:val="002060"/>
          <w:bdr w:val="none" w:sz="0" w:space="0" w:color="auto" w:frame="1"/>
        </w:rPr>
        <w:t xml:space="preserve"> :</w:t>
      </w:r>
      <w:r w:rsidRPr="005B5EA6">
        <w:rPr>
          <w:rFonts w:ascii="Arial" w:hAnsi="Arial" w:cs="Arial"/>
          <w:color w:val="002060"/>
          <w:bdr w:val="none" w:sz="0" w:space="0" w:color="auto" w:frame="1"/>
        </w:rPr>
        <w:t xml:space="preserve"> </w:t>
      </w:r>
    </w:p>
    <w:p w:rsidR="005B5EA6" w:rsidRDefault="005B5EA6" w:rsidP="005B5EA6">
      <w:pPr>
        <w:pStyle w:val="NormalnyWeb"/>
        <w:numPr>
          <w:ilvl w:val="0"/>
          <w:numId w:val="15"/>
        </w:numPr>
        <w:shd w:val="clear" w:color="auto" w:fill="FFFFFF"/>
        <w:spacing w:before="0" w:beforeAutospacing="0" w:after="0" w:afterAutospacing="0" w:line="276" w:lineRule="auto"/>
        <w:textAlignment w:val="baseline"/>
        <w:rPr>
          <w:rFonts w:ascii="Arial" w:hAnsi="Arial" w:cs="Arial"/>
          <w:color w:val="002060"/>
          <w:bdr w:val="none" w:sz="0" w:space="0" w:color="auto" w:frame="1"/>
        </w:rPr>
      </w:pPr>
      <w:r w:rsidRPr="005B5EA6">
        <w:rPr>
          <w:rFonts w:ascii="Arial" w:hAnsi="Arial" w:cs="Arial"/>
          <w:color w:val="002060"/>
          <w:bdr w:val="none" w:sz="0" w:space="0" w:color="auto" w:frame="1"/>
        </w:rPr>
        <w:t xml:space="preserve">cechy techniczne, </w:t>
      </w:r>
    </w:p>
    <w:p w:rsidR="005B5EA6" w:rsidRDefault="005B5EA6" w:rsidP="005B5EA6">
      <w:pPr>
        <w:pStyle w:val="NormalnyWeb"/>
        <w:numPr>
          <w:ilvl w:val="0"/>
          <w:numId w:val="15"/>
        </w:numPr>
        <w:shd w:val="clear" w:color="auto" w:fill="FFFFFF"/>
        <w:spacing w:before="0" w:beforeAutospacing="0" w:after="0" w:afterAutospacing="0" w:line="276" w:lineRule="auto"/>
        <w:textAlignment w:val="baseline"/>
        <w:rPr>
          <w:rFonts w:ascii="Arial" w:hAnsi="Arial" w:cs="Arial"/>
          <w:color w:val="002060"/>
          <w:bdr w:val="none" w:sz="0" w:space="0" w:color="auto" w:frame="1"/>
        </w:rPr>
      </w:pPr>
      <w:r w:rsidRPr="005B5EA6">
        <w:rPr>
          <w:rFonts w:ascii="Arial" w:hAnsi="Arial" w:cs="Arial"/>
          <w:color w:val="002060"/>
          <w:bdr w:val="none" w:sz="0" w:space="0" w:color="auto" w:frame="1"/>
        </w:rPr>
        <w:t xml:space="preserve">użytkowe, </w:t>
      </w:r>
    </w:p>
    <w:p w:rsidR="005B5EA6" w:rsidRDefault="005B5EA6" w:rsidP="005B5EA6">
      <w:pPr>
        <w:pStyle w:val="NormalnyWeb"/>
        <w:numPr>
          <w:ilvl w:val="0"/>
          <w:numId w:val="15"/>
        </w:numPr>
        <w:shd w:val="clear" w:color="auto" w:fill="FFFFFF"/>
        <w:spacing w:before="0" w:beforeAutospacing="0" w:after="0" w:afterAutospacing="0" w:line="276" w:lineRule="auto"/>
        <w:textAlignment w:val="baseline"/>
        <w:rPr>
          <w:rFonts w:ascii="Arial" w:hAnsi="Arial" w:cs="Arial"/>
          <w:color w:val="002060"/>
          <w:bdr w:val="none" w:sz="0" w:space="0" w:color="auto" w:frame="1"/>
        </w:rPr>
      </w:pPr>
      <w:r w:rsidRPr="005B5EA6">
        <w:rPr>
          <w:rFonts w:ascii="Arial" w:hAnsi="Arial" w:cs="Arial"/>
          <w:color w:val="002060"/>
          <w:bdr w:val="none" w:sz="0" w:space="0" w:color="auto" w:frame="1"/>
        </w:rPr>
        <w:t xml:space="preserve">estetyczne (organoleptyczne) i </w:t>
      </w:r>
    </w:p>
    <w:p w:rsidR="005B5EA6" w:rsidRDefault="005B5EA6" w:rsidP="005B5EA6">
      <w:pPr>
        <w:pStyle w:val="NormalnyWeb"/>
        <w:numPr>
          <w:ilvl w:val="0"/>
          <w:numId w:val="15"/>
        </w:numPr>
        <w:shd w:val="clear" w:color="auto" w:fill="FFFFFF"/>
        <w:spacing w:before="0" w:beforeAutospacing="0" w:after="0" w:afterAutospacing="0" w:line="276" w:lineRule="auto"/>
        <w:textAlignment w:val="baseline"/>
        <w:rPr>
          <w:rFonts w:ascii="Arial" w:hAnsi="Arial" w:cs="Arial"/>
          <w:color w:val="002060"/>
          <w:bdr w:val="none" w:sz="0" w:space="0" w:color="auto" w:frame="1"/>
        </w:rPr>
      </w:pPr>
      <w:r w:rsidRPr="005B5EA6">
        <w:rPr>
          <w:rFonts w:ascii="Arial" w:hAnsi="Arial" w:cs="Arial"/>
          <w:color w:val="002060"/>
          <w:bdr w:val="none" w:sz="0" w:space="0" w:color="auto" w:frame="1"/>
        </w:rPr>
        <w:t xml:space="preserve">ekonomiczne. </w:t>
      </w:r>
    </w:p>
    <w:p w:rsidR="005B5EA6" w:rsidRDefault="005B5EA6" w:rsidP="005B5EA6">
      <w:pPr>
        <w:pStyle w:val="NormalnyWeb"/>
        <w:shd w:val="clear" w:color="auto" w:fill="FFFFFF"/>
        <w:spacing w:before="0" w:beforeAutospacing="0" w:after="0" w:afterAutospacing="0" w:line="276" w:lineRule="auto"/>
        <w:textAlignment w:val="baseline"/>
        <w:rPr>
          <w:rFonts w:ascii="Arial" w:hAnsi="Arial" w:cs="Arial"/>
          <w:color w:val="002060"/>
          <w:bdr w:val="none" w:sz="0" w:space="0" w:color="auto" w:frame="1"/>
        </w:rPr>
      </w:pPr>
      <w:r w:rsidRPr="005B5EA6">
        <w:rPr>
          <w:rFonts w:ascii="Arial" w:hAnsi="Arial" w:cs="Arial"/>
          <w:color w:val="002060"/>
          <w:bdr w:val="none" w:sz="0" w:space="0" w:color="auto" w:frame="1"/>
        </w:rPr>
        <w:t xml:space="preserve">Dla niektórych grup wyrobów duże znaczenie mogą mieć inne jeszcze grupy cech, np. </w:t>
      </w:r>
    </w:p>
    <w:p w:rsidR="005B5EA6" w:rsidRDefault="005B5EA6" w:rsidP="005B5EA6">
      <w:pPr>
        <w:pStyle w:val="NormalnyWeb"/>
        <w:numPr>
          <w:ilvl w:val="0"/>
          <w:numId w:val="16"/>
        </w:numPr>
        <w:shd w:val="clear" w:color="auto" w:fill="FFFFFF"/>
        <w:spacing w:before="0" w:beforeAutospacing="0" w:after="0" w:afterAutospacing="0" w:line="276" w:lineRule="auto"/>
        <w:textAlignment w:val="baseline"/>
        <w:rPr>
          <w:rFonts w:ascii="Arial" w:hAnsi="Arial" w:cs="Arial"/>
          <w:color w:val="002060"/>
          <w:bdr w:val="none" w:sz="0" w:space="0" w:color="auto" w:frame="1"/>
        </w:rPr>
      </w:pPr>
      <w:r w:rsidRPr="005B5EA6">
        <w:rPr>
          <w:rFonts w:ascii="Arial" w:hAnsi="Arial" w:cs="Arial"/>
          <w:color w:val="002060"/>
          <w:bdr w:val="none" w:sz="0" w:space="0" w:color="auto" w:frame="1"/>
        </w:rPr>
        <w:t xml:space="preserve">ekologiczne, </w:t>
      </w:r>
    </w:p>
    <w:p w:rsidR="005B5EA6" w:rsidRDefault="005B5EA6" w:rsidP="005B5EA6">
      <w:pPr>
        <w:pStyle w:val="NormalnyWeb"/>
        <w:numPr>
          <w:ilvl w:val="0"/>
          <w:numId w:val="16"/>
        </w:numPr>
        <w:shd w:val="clear" w:color="auto" w:fill="FFFFFF"/>
        <w:spacing w:before="0" w:beforeAutospacing="0" w:after="0" w:afterAutospacing="0" w:line="276" w:lineRule="auto"/>
        <w:textAlignment w:val="baseline"/>
        <w:rPr>
          <w:rFonts w:ascii="Arial" w:hAnsi="Arial" w:cs="Arial"/>
          <w:color w:val="002060"/>
          <w:bdr w:val="none" w:sz="0" w:space="0" w:color="auto" w:frame="1"/>
        </w:rPr>
      </w:pPr>
      <w:r w:rsidRPr="005B5EA6">
        <w:rPr>
          <w:rFonts w:ascii="Arial" w:hAnsi="Arial" w:cs="Arial"/>
          <w:color w:val="002060"/>
          <w:bdr w:val="none" w:sz="0" w:space="0" w:color="auto" w:frame="1"/>
        </w:rPr>
        <w:t xml:space="preserve">ergonomiczne, </w:t>
      </w:r>
    </w:p>
    <w:p w:rsidR="005B5EA6" w:rsidRPr="005B5EA6" w:rsidRDefault="005B5EA6" w:rsidP="005B5EA6">
      <w:pPr>
        <w:pStyle w:val="NormalnyWeb"/>
        <w:numPr>
          <w:ilvl w:val="0"/>
          <w:numId w:val="16"/>
        </w:numPr>
        <w:shd w:val="clear" w:color="auto" w:fill="FFFFFF"/>
        <w:spacing w:before="0" w:beforeAutospacing="0" w:after="0" w:afterAutospacing="0" w:line="276" w:lineRule="auto"/>
        <w:textAlignment w:val="baseline"/>
        <w:rPr>
          <w:rFonts w:ascii="Arial" w:hAnsi="Arial" w:cs="Arial"/>
          <w:color w:val="002060"/>
        </w:rPr>
      </w:pPr>
      <w:r w:rsidRPr="005B5EA6">
        <w:rPr>
          <w:rFonts w:ascii="Arial" w:hAnsi="Arial" w:cs="Arial"/>
          <w:color w:val="002060"/>
          <w:bdr w:val="none" w:sz="0" w:space="0" w:color="auto" w:frame="1"/>
        </w:rPr>
        <w:t>logistyczne itp.</w:t>
      </w:r>
    </w:p>
    <w:p w:rsidR="005B5EA6" w:rsidRPr="005B5EA6" w:rsidRDefault="005B5EA6" w:rsidP="005B5EA6">
      <w:pPr>
        <w:pStyle w:val="NormalnyWeb"/>
        <w:shd w:val="clear" w:color="auto" w:fill="FFFFFF"/>
        <w:spacing w:before="240" w:beforeAutospacing="0" w:after="0" w:afterAutospacing="0" w:line="276" w:lineRule="auto"/>
        <w:textAlignment w:val="baseline"/>
        <w:rPr>
          <w:rFonts w:ascii="Arial" w:hAnsi="Arial" w:cs="Arial"/>
          <w:color w:val="002060"/>
        </w:rPr>
      </w:pPr>
      <w:r w:rsidRPr="005B5EA6">
        <w:rPr>
          <w:rFonts w:ascii="Arial" w:hAnsi="Arial" w:cs="Arial"/>
          <w:color w:val="002060"/>
          <w:u w:val="single"/>
          <w:bdr w:val="none" w:sz="0" w:space="0" w:color="auto" w:frame="1"/>
        </w:rPr>
        <w:t>Cechy techniczne</w:t>
      </w:r>
      <w:r w:rsidRPr="005B5EA6">
        <w:rPr>
          <w:rFonts w:ascii="Arial" w:hAnsi="Arial" w:cs="Arial"/>
          <w:color w:val="002060"/>
          <w:bdr w:val="none" w:sz="0" w:space="0" w:color="auto" w:frame="1"/>
        </w:rPr>
        <w:t> określają techniczne parametry konstrukcji i technologii wyrobu, decydujące o zamierzonych funkcjach wyrobu. Do cech tych zalicza się m.in. wymiary geometryczne, właściwości fizykochemiczne, techniczne parametry działania (wydajność, sprawność, moc itp.). Ich cechą znamienną jest to, że są mierzalne.</w:t>
      </w:r>
    </w:p>
    <w:p w:rsidR="005B5EA6" w:rsidRPr="005B5EA6" w:rsidRDefault="005B5EA6" w:rsidP="005B5EA6">
      <w:pPr>
        <w:pStyle w:val="NormalnyWeb"/>
        <w:shd w:val="clear" w:color="auto" w:fill="FFFFFF"/>
        <w:spacing w:before="240" w:beforeAutospacing="0" w:after="0" w:afterAutospacing="0" w:line="276" w:lineRule="auto"/>
        <w:textAlignment w:val="baseline"/>
        <w:rPr>
          <w:rFonts w:ascii="Arial" w:hAnsi="Arial" w:cs="Arial"/>
          <w:color w:val="002060"/>
        </w:rPr>
      </w:pPr>
      <w:r w:rsidRPr="005B5EA6">
        <w:rPr>
          <w:rFonts w:ascii="Arial" w:hAnsi="Arial" w:cs="Arial"/>
          <w:color w:val="002060"/>
          <w:u w:val="single"/>
          <w:bdr w:val="none" w:sz="0" w:space="0" w:color="auto" w:frame="1"/>
        </w:rPr>
        <w:t>Cechy użytkowe</w:t>
      </w:r>
      <w:r w:rsidRPr="005B5EA6">
        <w:rPr>
          <w:rFonts w:ascii="Arial" w:hAnsi="Arial" w:cs="Arial"/>
          <w:color w:val="002060"/>
          <w:bdr w:val="none" w:sz="0" w:space="0" w:color="auto" w:frame="1"/>
        </w:rPr>
        <w:t> charakteryzują funkcjonalność, dogodność i bezpieczeństwo użytkowania oraz niezawodność wyrobu. Mierzalność cech użytkowych jest możliwa, ale metody badania ich natężenia najczęściej muszą być doraźnie ustalane.</w:t>
      </w:r>
    </w:p>
    <w:p w:rsidR="005B5EA6" w:rsidRPr="005B5EA6" w:rsidRDefault="005B5EA6" w:rsidP="005B5EA6">
      <w:pPr>
        <w:pStyle w:val="NormalnyWeb"/>
        <w:shd w:val="clear" w:color="auto" w:fill="FFFFFF"/>
        <w:spacing w:before="240" w:beforeAutospacing="0" w:after="0" w:afterAutospacing="0" w:line="276" w:lineRule="auto"/>
        <w:textAlignment w:val="baseline"/>
        <w:rPr>
          <w:rFonts w:ascii="Arial" w:hAnsi="Arial" w:cs="Arial"/>
          <w:color w:val="002060"/>
        </w:rPr>
      </w:pPr>
      <w:r w:rsidRPr="005B5EA6">
        <w:rPr>
          <w:rFonts w:ascii="Arial" w:hAnsi="Arial" w:cs="Arial"/>
          <w:color w:val="002060"/>
          <w:u w:val="single"/>
          <w:bdr w:val="none" w:sz="0" w:space="0" w:color="auto" w:frame="1"/>
        </w:rPr>
        <w:t>Cechy estetyczne</w:t>
      </w:r>
      <w:r w:rsidRPr="005B5EA6">
        <w:rPr>
          <w:rFonts w:ascii="Arial" w:hAnsi="Arial" w:cs="Arial"/>
          <w:color w:val="002060"/>
          <w:bdr w:val="none" w:sz="0" w:space="0" w:color="auto" w:frame="1"/>
        </w:rPr>
        <w:t> charakteryzuje wygląd zewnętrzny i staranność wykończenia wyrobów, z uwzględnieniem wymogów i tendencji wzornictwa przemysłowego. Do tej grupy cech zalicza się również cechy odbierane za pomocą innych zmysłów, a więc zapach, smakowitość, dźwięk i cechy odbierane dotykiem. Ta grupa cech jest najtrudniej mierzalna. Ich oceny są często wysoce subiektywne.</w:t>
      </w:r>
    </w:p>
    <w:p w:rsidR="005B5EA6" w:rsidRPr="005B5EA6" w:rsidRDefault="005B5EA6" w:rsidP="005B5EA6">
      <w:pPr>
        <w:pStyle w:val="NormalnyWeb"/>
        <w:shd w:val="clear" w:color="auto" w:fill="FFFFFF"/>
        <w:spacing w:before="240" w:beforeAutospacing="0" w:after="0" w:afterAutospacing="0" w:line="276" w:lineRule="auto"/>
        <w:textAlignment w:val="baseline"/>
        <w:rPr>
          <w:rFonts w:ascii="Arial" w:hAnsi="Arial" w:cs="Arial"/>
          <w:color w:val="002060"/>
        </w:rPr>
      </w:pPr>
      <w:r w:rsidRPr="005B5EA6">
        <w:rPr>
          <w:rFonts w:ascii="Arial" w:hAnsi="Arial" w:cs="Arial"/>
          <w:color w:val="002060"/>
          <w:u w:val="single"/>
          <w:bdr w:val="none" w:sz="0" w:space="0" w:color="auto" w:frame="1"/>
        </w:rPr>
        <w:lastRenderedPageBreak/>
        <w:t>Cechy ekonomiczne</w:t>
      </w:r>
      <w:r w:rsidRPr="005B5EA6">
        <w:rPr>
          <w:rFonts w:ascii="Arial" w:hAnsi="Arial" w:cs="Arial"/>
          <w:color w:val="002060"/>
          <w:bdr w:val="none" w:sz="0" w:space="0" w:color="auto" w:frame="1"/>
        </w:rPr>
        <w:t> obejmują koszt nabycia, koszt zainstalowania, koszt amortyzacji, koszty eksploatacji, przechowywania, konserwacji, napraw itp., a także korzyści materialne wynikające z posiadania i użytkowania wyrobu.</w:t>
      </w:r>
    </w:p>
    <w:p w:rsidR="005B5EA6" w:rsidRPr="005B5EA6" w:rsidRDefault="005B5EA6" w:rsidP="005B5EA6">
      <w:pPr>
        <w:pStyle w:val="NormalnyWeb"/>
        <w:shd w:val="clear" w:color="auto" w:fill="FFFFFF"/>
        <w:spacing w:before="240" w:beforeAutospacing="0" w:after="0" w:afterAutospacing="0" w:line="276" w:lineRule="auto"/>
        <w:textAlignment w:val="baseline"/>
        <w:rPr>
          <w:rFonts w:ascii="Arial" w:hAnsi="Arial" w:cs="Arial"/>
          <w:color w:val="002060"/>
        </w:rPr>
      </w:pPr>
      <w:r w:rsidRPr="005B5EA6">
        <w:rPr>
          <w:rFonts w:ascii="Arial" w:hAnsi="Arial" w:cs="Arial"/>
          <w:color w:val="002060"/>
          <w:u w:val="single"/>
          <w:bdr w:val="none" w:sz="0" w:space="0" w:color="auto" w:frame="1"/>
        </w:rPr>
        <w:t>Cechy ergonomiczne</w:t>
      </w:r>
      <w:r w:rsidRPr="005B5EA6">
        <w:rPr>
          <w:rFonts w:ascii="Arial" w:hAnsi="Arial" w:cs="Arial"/>
          <w:color w:val="002060"/>
          <w:bdr w:val="none" w:sz="0" w:space="0" w:color="auto" w:frame="1"/>
        </w:rPr>
        <w:t> określają stopień dostosowania wyrobu do anatomicznych, fizjologicznych i psychicznych cech jego użytkowników. Cechy te są w zasadzie mierzalne, ale trudność stanowi tu zróżnicowanie indywidualnych cech użytkowników, stanowiących punkt odniesienia w dokonywanych pomiarach.</w:t>
      </w:r>
    </w:p>
    <w:p w:rsidR="005B5EA6" w:rsidRPr="005B5EA6" w:rsidRDefault="005B5EA6" w:rsidP="005B5EA6">
      <w:pPr>
        <w:pStyle w:val="NormalnyWeb"/>
        <w:shd w:val="clear" w:color="auto" w:fill="FFFFFF"/>
        <w:spacing w:before="240" w:beforeAutospacing="0" w:after="0" w:afterAutospacing="0" w:line="276" w:lineRule="auto"/>
        <w:textAlignment w:val="baseline"/>
        <w:rPr>
          <w:rFonts w:ascii="Arial" w:hAnsi="Arial" w:cs="Arial"/>
          <w:color w:val="002060"/>
        </w:rPr>
      </w:pPr>
      <w:r w:rsidRPr="005B5EA6">
        <w:rPr>
          <w:rFonts w:ascii="Arial" w:hAnsi="Arial" w:cs="Arial"/>
          <w:color w:val="002060"/>
          <w:u w:val="single"/>
          <w:bdr w:val="none" w:sz="0" w:space="0" w:color="auto" w:frame="1"/>
        </w:rPr>
        <w:t>Cechy ekologiczne</w:t>
      </w:r>
      <w:r w:rsidRPr="005B5EA6">
        <w:rPr>
          <w:rFonts w:ascii="Arial" w:hAnsi="Arial" w:cs="Arial"/>
          <w:color w:val="002060"/>
          <w:bdr w:val="none" w:sz="0" w:space="0" w:color="auto" w:frame="1"/>
        </w:rPr>
        <w:t> określają wzajemne relacje produktu i środowiska naturalnego, z uwzględnieniem zużywania surowców (zwłaszcza nieodnawialnych) i energii oraz uciążliwych odpadów produkcyjnych, konsumpcyjnych i pokonsumpcyjnych w postaci stałej, skażonych ścieków i emisji szkodliwych gazów. Cechy ekologiczne określają te relacje w odniesieniu do biocenoz i do człowieka. Wymierna ich ocena jest stosunkowo trudna. Wykorzystuje się przede wszystkim bilanse ekologiczne, ale ich sporządzanie jest powiązane z wieloma trudnościami wymagającymi pokonania.</w:t>
      </w:r>
    </w:p>
    <w:p w:rsidR="005B5EA6" w:rsidRPr="005B5EA6" w:rsidRDefault="005B5EA6" w:rsidP="005B5EA6">
      <w:pPr>
        <w:pStyle w:val="NormalnyWeb"/>
        <w:shd w:val="clear" w:color="auto" w:fill="FFFFFF"/>
        <w:spacing w:before="240" w:beforeAutospacing="0" w:after="0" w:afterAutospacing="0" w:line="276" w:lineRule="auto"/>
        <w:textAlignment w:val="baseline"/>
        <w:rPr>
          <w:rFonts w:ascii="Arial" w:hAnsi="Arial" w:cs="Arial"/>
          <w:color w:val="002060"/>
        </w:rPr>
      </w:pPr>
      <w:r w:rsidRPr="005B5EA6">
        <w:rPr>
          <w:rFonts w:ascii="Arial" w:hAnsi="Arial" w:cs="Arial"/>
          <w:color w:val="002060"/>
          <w:u w:val="single"/>
          <w:bdr w:val="none" w:sz="0" w:space="0" w:color="auto" w:frame="1"/>
        </w:rPr>
        <w:t>Cechy logistyczne</w:t>
      </w:r>
      <w:r w:rsidRPr="005B5EA6">
        <w:rPr>
          <w:rFonts w:ascii="Arial" w:hAnsi="Arial" w:cs="Arial"/>
          <w:color w:val="002060"/>
          <w:bdr w:val="none" w:sz="0" w:space="0" w:color="auto" w:frame="1"/>
        </w:rPr>
        <w:t> warunkują optymalne przepływy surowców, materiałów, towarów i związanych z nimi informacji. Z towaroznawczego punktu widzenia szczególne znaczenie mają cechy wpływające na pakowanie, transport i magazynowanie towarów. Cechy te w dużym stopniu warunkują koszty produkcji i obrotu i tutaj uwidacznia się ich wymierność.</w:t>
      </w:r>
    </w:p>
    <w:p w:rsidR="005B5EA6" w:rsidRPr="005B5EA6" w:rsidRDefault="005B5EA6" w:rsidP="005B5EA6">
      <w:pPr>
        <w:pStyle w:val="NormalnyWeb"/>
        <w:shd w:val="clear" w:color="auto" w:fill="FFFFFF"/>
        <w:spacing w:before="240" w:beforeAutospacing="0" w:after="0" w:afterAutospacing="0" w:line="276" w:lineRule="auto"/>
        <w:textAlignment w:val="baseline"/>
        <w:rPr>
          <w:rFonts w:ascii="Arial" w:hAnsi="Arial" w:cs="Arial"/>
          <w:color w:val="002060"/>
        </w:rPr>
      </w:pPr>
      <w:r w:rsidRPr="005B5EA6">
        <w:rPr>
          <w:rFonts w:ascii="Arial" w:hAnsi="Arial" w:cs="Arial"/>
          <w:color w:val="002060"/>
          <w:bdr w:val="none" w:sz="0" w:space="0" w:color="auto" w:frame="1"/>
        </w:rPr>
        <w:t>Zależnie od wagi, jaką w danym wyrobie przywiązuje się do poszczególnych cech, wyróżnia się wśród nich:</w:t>
      </w:r>
    </w:p>
    <w:p w:rsidR="005B5EA6" w:rsidRPr="005B5EA6" w:rsidRDefault="005B5EA6" w:rsidP="005B5EA6">
      <w:pPr>
        <w:pStyle w:val="NormalnyWeb"/>
        <w:shd w:val="clear" w:color="auto" w:fill="FFFFFF"/>
        <w:spacing w:before="240" w:beforeAutospacing="0" w:after="0" w:afterAutospacing="0" w:line="276" w:lineRule="auto"/>
        <w:textAlignment w:val="baseline"/>
        <w:rPr>
          <w:rFonts w:ascii="Arial" w:hAnsi="Arial" w:cs="Arial"/>
          <w:color w:val="002060"/>
        </w:rPr>
      </w:pPr>
      <w:r w:rsidRPr="005B5EA6">
        <w:rPr>
          <w:rFonts w:ascii="Arial" w:hAnsi="Arial" w:cs="Arial"/>
          <w:color w:val="002060"/>
          <w:bdr w:val="none" w:sz="0" w:space="0" w:color="auto" w:frame="1"/>
        </w:rPr>
        <w:t>-    </w:t>
      </w:r>
      <w:r w:rsidRPr="005B5EA6">
        <w:rPr>
          <w:rFonts w:ascii="Arial" w:hAnsi="Arial" w:cs="Arial"/>
          <w:color w:val="002060"/>
          <w:u w:val="single"/>
          <w:bdr w:val="none" w:sz="0" w:space="0" w:color="auto" w:frame="1"/>
        </w:rPr>
        <w:t>cechy krytyczne</w:t>
      </w:r>
      <w:r w:rsidRPr="005B5EA6">
        <w:rPr>
          <w:rFonts w:ascii="Arial" w:hAnsi="Arial" w:cs="Arial"/>
          <w:color w:val="002060"/>
          <w:bdr w:val="none" w:sz="0" w:space="0" w:color="auto" w:frame="1"/>
        </w:rPr>
        <w:t>, tj. cechy, których parametry muszą być utrzymane w określonych granicach pod rygorem całkowitej utraty przydatności użytkowej (cechy dyskwalifikujące);</w:t>
      </w:r>
    </w:p>
    <w:p w:rsidR="005B5EA6" w:rsidRPr="005B5EA6" w:rsidRDefault="005B5EA6" w:rsidP="005B5EA6">
      <w:pPr>
        <w:pStyle w:val="NormalnyWeb"/>
        <w:shd w:val="clear" w:color="auto" w:fill="FFFFFF"/>
        <w:spacing w:before="240" w:beforeAutospacing="0" w:after="0" w:afterAutospacing="0" w:line="276" w:lineRule="auto"/>
        <w:textAlignment w:val="baseline"/>
        <w:rPr>
          <w:rFonts w:ascii="Arial" w:hAnsi="Arial" w:cs="Arial"/>
          <w:color w:val="002060"/>
        </w:rPr>
      </w:pPr>
      <w:r w:rsidRPr="005B5EA6">
        <w:rPr>
          <w:rFonts w:ascii="Arial" w:hAnsi="Arial" w:cs="Arial"/>
          <w:color w:val="002060"/>
          <w:bdr w:val="none" w:sz="0" w:space="0" w:color="auto" w:frame="1"/>
        </w:rPr>
        <w:t>-    </w:t>
      </w:r>
      <w:r w:rsidRPr="005B5EA6">
        <w:rPr>
          <w:rFonts w:ascii="Arial" w:hAnsi="Arial" w:cs="Arial"/>
          <w:color w:val="002060"/>
          <w:u w:val="single"/>
          <w:bdr w:val="none" w:sz="0" w:space="0" w:color="auto" w:frame="1"/>
        </w:rPr>
        <w:t>cechy ważne</w:t>
      </w:r>
      <w:r w:rsidRPr="005B5EA6">
        <w:rPr>
          <w:rFonts w:ascii="Arial" w:hAnsi="Arial" w:cs="Arial"/>
          <w:color w:val="002060"/>
          <w:bdr w:val="none" w:sz="0" w:space="0" w:color="auto" w:frame="1"/>
        </w:rPr>
        <w:t>, tj. cechy, które decydują o przydatności wyrobu, lecz które mogą ulegać stopniowaniu (mogą przyjmować różne wartości). Ich natężenie ma decydujące znaczenie w klasyfikacji jakościowej wyrobów, czyli w kwalifikowaniu do określonych poziomów jakości;</w:t>
      </w:r>
    </w:p>
    <w:p w:rsidR="005B5EA6" w:rsidRPr="005B5EA6" w:rsidRDefault="005B5EA6" w:rsidP="005B5EA6">
      <w:pPr>
        <w:pStyle w:val="NormalnyWeb"/>
        <w:shd w:val="clear" w:color="auto" w:fill="FFFFFF"/>
        <w:spacing w:before="240" w:beforeAutospacing="0" w:after="0" w:afterAutospacing="0" w:line="276" w:lineRule="auto"/>
        <w:textAlignment w:val="baseline"/>
        <w:rPr>
          <w:rFonts w:ascii="Arial" w:hAnsi="Arial" w:cs="Arial"/>
          <w:color w:val="002060"/>
        </w:rPr>
      </w:pPr>
      <w:r w:rsidRPr="005B5EA6">
        <w:rPr>
          <w:rFonts w:ascii="Arial" w:hAnsi="Arial" w:cs="Arial"/>
          <w:color w:val="002060"/>
          <w:bdr w:val="none" w:sz="0" w:space="0" w:color="auto" w:frame="1"/>
        </w:rPr>
        <w:t>-    </w:t>
      </w:r>
      <w:r w:rsidRPr="005B5EA6">
        <w:rPr>
          <w:rFonts w:ascii="Arial" w:hAnsi="Arial" w:cs="Arial"/>
          <w:color w:val="002060"/>
          <w:u w:val="single"/>
          <w:bdr w:val="none" w:sz="0" w:space="0" w:color="auto" w:frame="1"/>
        </w:rPr>
        <w:t>cechy mało ważne</w:t>
      </w:r>
      <w:r w:rsidRPr="005B5EA6">
        <w:rPr>
          <w:rFonts w:ascii="Arial" w:hAnsi="Arial" w:cs="Arial"/>
          <w:color w:val="002060"/>
          <w:bdr w:val="none" w:sz="0" w:space="0" w:color="auto" w:frame="1"/>
        </w:rPr>
        <w:t>, tj. cechy, które różnicują wyroby między sobą, lecz nie wpływają w decydujący sposób na ich poziom jakościowy (np. kolor ołówka, numer butów itp.). Są one mało ważne z punktu widzenia kwantyfikacji jakości, ale bardzo ważne z punktu widzenia konsumenta.</w:t>
      </w:r>
    </w:p>
    <w:p w:rsidR="003A490F" w:rsidRDefault="003A490F" w:rsidP="003A490F">
      <w:pPr>
        <w:shd w:val="clear" w:color="auto" w:fill="FFFFFF"/>
        <w:rPr>
          <w:rStyle w:val="tytul"/>
          <w:rFonts w:ascii="Arial" w:hAnsi="Arial" w:cs="Arial"/>
          <w:b/>
          <w:bCs/>
          <w:color w:val="000000"/>
          <w:sz w:val="18"/>
          <w:szCs w:val="18"/>
        </w:rPr>
      </w:pPr>
    </w:p>
    <w:p w:rsidR="00826871" w:rsidRDefault="003A490F" w:rsidP="003A490F">
      <w:pPr>
        <w:shd w:val="clear" w:color="auto" w:fill="FFFFFF"/>
        <w:rPr>
          <w:rStyle w:val="def"/>
          <w:rFonts w:ascii="Arial" w:hAnsi="Arial" w:cs="Arial"/>
          <w:i/>
          <w:iCs/>
          <w:color w:val="C00000"/>
          <w:sz w:val="24"/>
          <w:szCs w:val="24"/>
          <w:shd w:val="clear" w:color="auto" w:fill="FFFFFF"/>
        </w:rPr>
      </w:pPr>
      <w:r w:rsidRPr="003A490F">
        <w:rPr>
          <w:rStyle w:val="tytul"/>
          <w:rFonts w:ascii="Arial" w:hAnsi="Arial" w:cs="Arial"/>
          <w:b/>
          <w:bCs/>
          <w:color w:val="C00000"/>
          <w:sz w:val="24"/>
          <w:szCs w:val="24"/>
        </w:rPr>
        <w:t xml:space="preserve">organoleptyczna ocena żywności czyli </w:t>
      </w:r>
      <w:r w:rsidRPr="003A490F">
        <w:rPr>
          <w:rStyle w:val="def"/>
          <w:rFonts w:ascii="Arial" w:hAnsi="Arial" w:cs="Arial"/>
          <w:i/>
          <w:iCs/>
          <w:color w:val="C00000"/>
          <w:sz w:val="24"/>
          <w:szCs w:val="24"/>
          <w:shd w:val="clear" w:color="auto" w:fill="FFFFFF"/>
        </w:rPr>
        <w:t>metoda oceny jakości produktów spoż</w:t>
      </w:r>
      <w:r>
        <w:rPr>
          <w:rStyle w:val="def"/>
          <w:rFonts w:ascii="Arial" w:hAnsi="Arial" w:cs="Arial"/>
          <w:i/>
          <w:iCs/>
          <w:color w:val="C00000"/>
          <w:sz w:val="24"/>
          <w:szCs w:val="24"/>
          <w:shd w:val="clear" w:color="auto" w:fill="FFFFFF"/>
        </w:rPr>
        <w:t>ywczych</w:t>
      </w:r>
      <w:r w:rsidRPr="003A490F">
        <w:rPr>
          <w:rStyle w:val="def"/>
          <w:rFonts w:ascii="Arial" w:hAnsi="Arial" w:cs="Arial"/>
          <w:i/>
          <w:iCs/>
          <w:color w:val="C00000"/>
          <w:sz w:val="24"/>
          <w:szCs w:val="24"/>
          <w:shd w:val="clear" w:color="auto" w:fill="FFFFFF"/>
        </w:rPr>
        <w:t xml:space="preserve"> za pomocą zmysłów: wzroku, węchu, dotyku i smaku, na podstawie oględzin i degustacji</w:t>
      </w:r>
    </w:p>
    <w:p w:rsidR="003A490F" w:rsidRPr="00940195" w:rsidRDefault="003A490F" w:rsidP="00940195">
      <w:pPr>
        <w:shd w:val="clear" w:color="auto" w:fill="FFFFFF"/>
        <w:jc w:val="center"/>
        <w:rPr>
          <w:rStyle w:val="def"/>
          <w:rFonts w:ascii="Arial" w:hAnsi="Arial" w:cs="Arial"/>
          <w:b/>
          <w:i/>
          <w:iCs/>
          <w:color w:val="00B050"/>
          <w:sz w:val="24"/>
          <w:szCs w:val="24"/>
          <w:shd w:val="clear" w:color="auto" w:fill="FFFFFF"/>
        </w:rPr>
      </w:pPr>
      <w:r w:rsidRPr="00940195">
        <w:rPr>
          <w:rStyle w:val="def"/>
          <w:rFonts w:ascii="Arial" w:hAnsi="Arial" w:cs="Arial"/>
          <w:b/>
          <w:i/>
          <w:iCs/>
          <w:color w:val="00B050"/>
          <w:sz w:val="24"/>
          <w:szCs w:val="24"/>
          <w:shd w:val="clear" w:color="auto" w:fill="FFFFFF"/>
        </w:rPr>
        <w:t xml:space="preserve">Proszę wymienić zalety stosowania tej metody </w:t>
      </w:r>
      <w:r w:rsidRPr="00940195">
        <w:rPr>
          <w:rStyle w:val="def"/>
          <w:rFonts w:ascii="Arial" w:hAnsi="Arial" w:cs="Arial"/>
          <w:b/>
          <w:i/>
          <w:iCs/>
          <w:color w:val="C00000"/>
          <w:sz w:val="24"/>
          <w:szCs w:val="24"/>
          <w:shd w:val="clear" w:color="auto" w:fill="FFFFFF"/>
        </w:rPr>
        <w:t>oraz uzasadnić</w:t>
      </w:r>
      <w:r w:rsidRPr="00940195">
        <w:rPr>
          <w:rStyle w:val="def"/>
          <w:rFonts w:ascii="Arial" w:hAnsi="Arial" w:cs="Arial"/>
          <w:b/>
          <w:i/>
          <w:iCs/>
          <w:color w:val="00B050"/>
          <w:sz w:val="24"/>
          <w:szCs w:val="24"/>
          <w:shd w:val="clear" w:color="auto" w:fill="FFFFFF"/>
        </w:rPr>
        <w:t xml:space="preserve"> jaki ma wpływ na sprzedaż produktów spożywczych.</w:t>
      </w:r>
    </w:p>
    <w:p w:rsidR="00EA2F9E" w:rsidRDefault="00EA2F9E" w:rsidP="003A490F">
      <w:pPr>
        <w:shd w:val="clear" w:color="auto" w:fill="FFFFFF"/>
        <w:rPr>
          <w:rStyle w:val="def"/>
          <w:rFonts w:ascii="Arial" w:hAnsi="Arial" w:cs="Arial"/>
          <w:i/>
          <w:iCs/>
          <w:color w:val="C00000"/>
          <w:sz w:val="24"/>
          <w:szCs w:val="24"/>
          <w:shd w:val="clear" w:color="auto" w:fill="FFFFFF"/>
        </w:rPr>
      </w:pPr>
      <w:r>
        <w:rPr>
          <w:rStyle w:val="def"/>
          <w:rFonts w:ascii="Arial" w:hAnsi="Arial" w:cs="Arial"/>
          <w:i/>
          <w:iCs/>
          <w:color w:val="C00000"/>
          <w:sz w:val="24"/>
          <w:szCs w:val="24"/>
          <w:shd w:val="clear" w:color="auto" w:fill="FFFFFF"/>
        </w:rPr>
        <w:t>Odpowiedzi przesyłacie w nieprzekraczalnym terminie do piątku 06.11.2020r.</w:t>
      </w:r>
      <w:r w:rsidR="00940195">
        <w:rPr>
          <w:rStyle w:val="def"/>
          <w:rFonts w:ascii="Arial" w:hAnsi="Arial" w:cs="Arial"/>
          <w:i/>
          <w:iCs/>
          <w:color w:val="C00000"/>
          <w:sz w:val="24"/>
          <w:szCs w:val="24"/>
          <w:shd w:val="clear" w:color="auto" w:fill="FFFFFF"/>
        </w:rPr>
        <w:t xml:space="preserve"> na adres : </w:t>
      </w:r>
    </w:p>
    <w:p w:rsidR="00940195" w:rsidRDefault="00FA64CD" w:rsidP="003A490F">
      <w:pPr>
        <w:shd w:val="clear" w:color="auto" w:fill="FFFFFF"/>
        <w:rPr>
          <w:rFonts w:ascii="Arial" w:hAnsi="Arial" w:cs="Arial"/>
          <w:color w:val="000000"/>
          <w:sz w:val="27"/>
          <w:szCs w:val="27"/>
        </w:rPr>
      </w:pPr>
      <w:hyperlink r:id="rId17" w:history="1">
        <w:r w:rsidR="00940195" w:rsidRPr="00D11AD9">
          <w:rPr>
            <w:rStyle w:val="Hipercze"/>
            <w:rFonts w:ascii="Arial" w:hAnsi="Arial" w:cs="Arial"/>
            <w:sz w:val="27"/>
            <w:szCs w:val="27"/>
          </w:rPr>
          <w:t>turnus2@bcebielsko.pl</w:t>
        </w:r>
      </w:hyperlink>
    </w:p>
    <w:p w:rsidR="00940195" w:rsidRPr="00940195" w:rsidRDefault="00940195" w:rsidP="003A490F">
      <w:pPr>
        <w:shd w:val="clear" w:color="auto" w:fill="FFFFFF"/>
        <w:rPr>
          <w:rFonts w:ascii="Arial" w:hAnsi="Arial" w:cs="Arial"/>
          <w:color w:val="C00000"/>
          <w:sz w:val="24"/>
          <w:szCs w:val="24"/>
          <w:u w:val="single"/>
        </w:rPr>
      </w:pPr>
      <w:r w:rsidRPr="00940195">
        <w:rPr>
          <w:rFonts w:ascii="Arial" w:hAnsi="Arial" w:cs="Arial"/>
          <w:color w:val="000000"/>
          <w:sz w:val="27"/>
          <w:szCs w:val="27"/>
          <w:u w:val="single"/>
        </w:rPr>
        <w:t>w temacie proszę napisać : dla Pani Rajchel</w:t>
      </w:r>
      <w:r>
        <w:rPr>
          <w:rFonts w:ascii="Arial" w:hAnsi="Arial" w:cs="Arial"/>
          <w:color w:val="000000"/>
          <w:sz w:val="27"/>
          <w:szCs w:val="27"/>
          <w:u w:val="single"/>
        </w:rPr>
        <w:t xml:space="preserve"> i nazwę przedmiotu</w:t>
      </w:r>
    </w:p>
    <w:p w:rsidR="00826871" w:rsidRDefault="00826871" w:rsidP="00826871">
      <w:pPr>
        <w:pStyle w:val="Akapitzlist"/>
        <w:rPr>
          <w:rFonts w:ascii="Arial" w:hAnsi="Arial" w:cs="Arial"/>
          <w:sz w:val="20"/>
          <w:szCs w:val="20"/>
        </w:rPr>
      </w:pPr>
    </w:p>
    <w:p w:rsidR="00826871" w:rsidRDefault="00826871" w:rsidP="00826871">
      <w:pPr>
        <w:pStyle w:val="Akapitzlist"/>
        <w:rPr>
          <w:rFonts w:ascii="Arial" w:hAnsi="Arial" w:cs="Arial"/>
          <w:sz w:val="20"/>
          <w:szCs w:val="20"/>
        </w:rPr>
      </w:pPr>
    </w:p>
    <w:p w:rsidR="00826871" w:rsidRPr="002C1705" w:rsidRDefault="00826871" w:rsidP="00826871">
      <w:pPr>
        <w:pStyle w:val="Akapitzlist"/>
        <w:rPr>
          <w:rFonts w:ascii="Arial" w:hAnsi="Arial" w:cs="Arial"/>
          <w:sz w:val="28"/>
          <w:szCs w:val="28"/>
        </w:rPr>
      </w:pPr>
      <w:r w:rsidRPr="002C1705">
        <w:rPr>
          <w:rFonts w:ascii="Arial" w:hAnsi="Arial" w:cs="Arial"/>
          <w:sz w:val="28"/>
          <w:szCs w:val="28"/>
        </w:rPr>
        <w:lastRenderedPageBreak/>
        <w:t>Data: 0</w:t>
      </w:r>
      <w:r w:rsidR="00155D5D" w:rsidRPr="002C1705">
        <w:rPr>
          <w:rFonts w:ascii="Arial" w:hAnsi="Arial" w:cs="Arial"/>
          <w:sz w:val="28"/>
          <w:szCs w:val="28"/>
        </w:rPr>
        <w:t>3</w:t>
      </w:r>
      <w:r w:rsidRPr="002C1705">
        <w:rPr>
          <w:rFonts w:ascii="Arial" w:hAnsi="Arial" w:cs="Arial"/>
          <w:sz w:val="28"/>
          <w:szCs w:val="28"/>
        </w:rPr>
        <w:t>.11.2020 r.</w:t>
      </w:r>
    </w:p>
    <w:p w:rsidR="00826871" w:rsidRPr="002C1705" w:rsidRDefault="00F976EC" w:rsidP="00826871">
      <w:pPr>
        <w:pStyle w:val="Akapitzlist"/>
        <w:rPr>
          <w:rFonts w:ascii="Arial" w:hAnsi="Arial" w:cs="Arial"/>
          <w:b/>
          <w:sz w:val="28"/>
          <w:szCs w:val="28"/>
        </w:rPr>
      </w:pPr>
      <w:r w:rsidRPr="00F976EC">
        <w:rPr>
          <w:rFonts w:ascii="Arial" w:hAnsi="Arial" w:cs="Arial"/>
          <w:sz w:val="28"/>
          <w:szCs w:val="28"/>
          <w:highlight w:val="green"/>
        </w:rPr>
        <w:t xml:space="preserve">Zawód : SPRZEDAWCA   </w:t>
      </w:r>
      <w:r w:rsidR="00826871" w:rsidRPr="002C1705">
        <w:rPr>
          <w:rFonts w:ascii="Arial" w:hAnsi="Arial" w:cs="Arial"/>
          <w:sz w:val="28"/>
          <w:szCs w:val="28"/>
          <w:highlight w:val="yellow"/>
        </w:rPr>
        <w:t>Przedmiot: Właściwości towarów</w:t>
      </w:r>
    </w:p>
    <w:p w:rsidR="00826871" w:rsidRPr="002C1705" w:rsidRDefault="00826871" w:rsidP="00826871">
      <w:pPr>
        <w:pStyle w:val="Akapitzlist"/>
        <w:numPr>
          <w:ilvl w:val="0"/>
          <w:numId w:val="1"/>
        </w:numPr>
        <w:rPr>
          <w:rFonts w:ascii="Arial" w:hAnsi="Arial" w:cs="Arial"/>
          <w:sz w:val="28"/>
          <w:szCs w:val="28"/>
        </w:rPr>
      </w:pPr>
      <w:r w:rsidRPr="002C1705">
        <w:rPr>
          <w:rFonts w:ascii="Arial" w:hAnsi="Arial" w:cs="Arial"/>
          <w:sz w:val="28"/>
          <w:szCs w:val="28"/>
        </w:rPr>
        <w:t xml:space="preserve">Temat :  </w:t>
      </w:r>
      <w:r w:rsidRPr="002C1705">
        <w:rPr>
          <w:rFonts w:ascii="Arial" w:hAnsi="Arial" w:cs="Arial"/>
          <w:b/>
          <w:sz w:val="28"/>
          <w:szCs w:val="28"/>
          <w:u w:val="single"/>
        </w:rPr>
        <w:t>Wartość użytkowa towaru.</w:t>
      </w:r>
      <w:r w:rsidRPr="002C1705">
        <w:rPr>
          <w:rFonts w:ascii="Arial" w:hAnsi="Arial" w:cs="Arial"/>
          <w:sz w:val="28"/>
          <w:szCs w:val="28"/>
        </w:rPr>
        <w:t xml:space="preserve">  </w:t>
      </w:r>
    </w:p>
    <w:p w:rsidR="00826871" w:rsidRPr="00666C16" w:rsidRDefault="00826871" w:rsidP="00666C16">
      <w:pPr>
        <w:pStyle w:val="NormalnyWeb"/>
        <w:shd w:val="clear" w:color="auto" w:fill="FFFFFF"/>
        <w:spacing w:before="240" w:beforeAutospacing="0" w:after="0" w:afterAutospacing="0" w:line="276" w:lineRule="auto"/>
        <w:rPr>
          <w:rFonts w:ascii="Arial" w:hAnsi="Arial" w:cs="Arial"/>
          <w:color w:val="002060"/>
        </w:rPr>
      </w:pPr>
      <w:r w:rsidRPr="00666C16">
        <w:rPr>
          <w:rFonts w:ascii="Arial" w:hAnsi="Arial" w:cs="Arial"/>
          <w:b/>
          <w:bCs/>
          <w:color w:val="002060"/>
        </w:rPr>
        <w:t>Wartość użytkowa</w:t>
      </w:r>
      <w:r w:rsidRPr="00666C16">
        <w:rPr>
          <w:rFonts w:ascii="Arial" w:hAnsi="Arial" w:cs="Arial"/>
          <w:color w:val="002060"/>
        </w:rPr>
        <w:t> – </w:t>
      </w:r>
      <w:hyperlink r:id="rId18" w:tooltip="Zdolność" w:history="1">
        <w:r w:rsidRPr="00666C16">
          <w:rPr>
            <w:rStyle w:val="Hipercze"/>
            <w:rFonts w:ascii="Arial" w:hAnsi="Arial" w:cs="Arial"/>
            <w:color w:val="002060"/>
          </w:rPr>
          <w:t>zdolność</w:t>
        </w:r>
      </w:hyperlink>
      <w:r w:rsidRPr="00666C16">
        <w:rPr>
          <w:rFonts w:ascii="Arial" w:hAnsi="Arial" w:cs="Arial"/>
          <w:color w:val="002060"/>
        </w:rPr>
        <w:t> danego towaru do zaspokajania potrzeb człowieka. Jest to całokształt właściwości chemicznych oraz fizycznych dzięki którym może on zaspokoić określoną potrzebę.</w:t>
      </w:r>
    </w:p>
    <w:p w:rsidR="00826871" w:rsidRPr="00666C16" w:rsidRDefault="00826871" w:rsidP="00666C16">
      <w:pPr>
        <w:pStyle w:val="NormalnyWeb"/>
        <w:shd w:val="clear" w:color="auto" w:fill="FFFFFF"/>
        <w:spacing w:before="240" w:beforeAutospacing="0" w:after="0" w:afterAutospacing="0" w:line="276" w:lineRule="auto"/>
        <w:rPr>
          <w:rFonts w:ascii="Arial" w:hAnsi="Arial" w:cs="Arial"/>
          <w:color w:val="002060"/>
        </w:rPr>
      </w:pPr>
      <w:r w:rsidRPr="00666C16">
        <w:rPr>
          <w:rFonts w:ascii="Arial" w:hAnsi="Arial" w:cs="Arial"/>
          <w:color w:val="002060"/>
        </w:rPr>
        <w:t>Wartość użytkowa jest kategorią obiektywną. Może ona być różna dla innej grupy osób, bądź nawet ulec zmianie dla jednej i tej samej osoby</w:t>
      </w:r>
    </w:p>
    <w:p w:rsidR="00826871" w:rsidRPr="00666C16" w:rsidRDefault="00826871" w:rsidP="00666C16">
      <w:pPr>
        <w:pStyle w:val="NormalnyWeb"/>
        <w:shd w:val="clear" w:color="auto" w:fill="FFFFFF"/>
        <w:spacing w:before="240" w:beforeAutospacing="0" w:after="0" w:afterAutospacing="0" w:line="276" w:lineRule="auto"/>
        <w:rPr>
          <w:rFonts w:ascii="Arial" w:hAnsi="Arial" w:cs="Arial"/>
          <w:color w:val="002060"/>
        </w:rPr>
      </w:pPr>
      <w:r w:rsidRPr="00666C16">
        <w:rPr>
          <w:rFonts w:ascii="Arial" w:hAnsi="Arial" w:cs="Arial"/>
          <w:color w:val="002060"/>
        </w:rPr>
        <w:t>Na wartość użytkową towaru składa się wiele odrębnych cech użytkowych, które mogą występować w towarze w różnym natężeniu. Cechy te są zazwyczaj łatwo zrozumiałe dla odbiorcy. Rozróżnia się najczęściej następujące cechy użytkowe:</w:t>
      </w:r>
    </w:p>
    <w:p w:rsidR="00826871" w:rsidRPr="00666C16" w:rsidRDefault="00826871" w:rsidP="00666C16">
      <w:pPr>
        <w:numPr>
          <w:ilvl w:val="0"/>
          <w:numId w:val="2"/>
        </w:numPr>
        <w:shd w:val="clear" w:color="auto" w:fill="FFFFFF"/>
        <w:spacing w:before="240" w:after="0"/>
        <w:ind w:left="384"/>
        <w:rPr>
          <w:rFonts w:ascii="Arial" w:hAnsi="Arial" w:cs="Arial"/>
          <w:color w:val="002060"/>
          <w:sz w:val="24"/>
          <w:szCs w:val="24"/>
        </w:rPr>
      </w:pPr>
      <w:r w:rsidRPr="00666C16">
        <w:rPr>
          <w:rFonts w:ascii="Arial" w:hAnsi="Arial" w:cs="Arial"/>
          <w:color w:val="002060"/>
          <w:sz w:val="24"/>
          <w:szCs w:val="24"/>
        </w:rPr>
        <w:t>funkcjonalność wyrobu,</w:t>
      </w:r>
    </w:p>
    <w:p w:rsidR="00826871" w:rsidRPr="00666C16" w:rsidRDefault="00FA64CD" w:rsidP="00666C16">
      <w:pPr>
        <w:numPr>
          <w:ilvl w:val="0"/>
          <w:numId w:val="2"/>
        </w:numPr>
        <w:shd w:val="clear" w:color="auto" w:fill="FFFFFF"/>
        <w:spacing w:before="240" w:after="0"/>
        <w:ind w:left="384"/>
        <w:rPr>
          <w:rFonts w:ascii="Arial" w:hAnsi="Arial" w:cs="Arial"/>
          <w:color w:val="002060"/>
          <w:sz w:val="24"/>
          <w:szCs w:val="24"/>
        </w:rPr>
      </w:pPr>
      <w:hyperlink r:id="rId19" w:tooltip="Niezawodność" w:history="1">
        <w:r w:rsidR="00826871" w:rsidRPr="00666C16">
          <w:rPr>
            <w:rStyle w:val="Hipercze"/>
            <w:rFonts w:ascii="Arial" w:hAnsi="Arial" w:cs="Arial"/>
            <w:color w:val="002060"/>
            <w:sz w:val="24"/>
            <w:szCs w:val="24"/>
            <w:u w:val="none"/>
          </w:rPr>
          <w:t>niezawodność</w:t>
        </w:r>
      </w:hyperlink>
      <w:r w:rsidR="00826871" w:rsidRPr="00666C16">
        <w:rPr>
          <w:rFonts w:ascii="Arial" w:hAnsi="Arial" w:cs="Arial"/>
          <w:color w:val="002060"/>
          <w:sz w:val="24"/>
          <w:szCs w:val="24"/>
        </w:rPr>
        <w:t> działania,</w:t>
      </w:r>
    </w:p>
    <w:p w:rsidR="00826871" w:rsidRPr="00666C16" w:rsidRDefault="00826871" w:rsidP="00666C16">
      <w:pPr>
        <w:numPr>
          <w:ilvl w:val="0"/>
          <w:numId w:val="2"/>
        </w:numPr>
        <w:shd w:val="clear" w:color="auto" w:fill="FFFFFF"/>
        <w:spacing w:before="240" w:after="0"/>
        <w:ind w:left="384"/>
        <w:rPr>
          <w:rFonts w:ascii="Arial" w:hAnsi="Arial" w:cs="Arial"/>
          <w:color w:val="002060"/>
          <w:sz w:val="24"/>
          <w:szCs w:val="24"/>
        </w:rPr>
      </w:pPr>
      <w:r w:rsidRPr="00666C16">
        <w:rPr>
          <w:rFonts w:ascii="Arial" w:hAnsi="Arial" w:cs="Arial"/>
          <w:color w:val="002060"/>
          <w:sz w:val="24"/>
          <w:szCs w:val="24"/>
        </w:rPr>
        <w:t>trwałość,</w:t>
      </w:r>
    </w:p>
    <w:p w:rsidR="00826871" w:rsidRPr="00666C16" w:rsidRDefault="00FA64CD" w:rsidP="00666C16">
      <w:pPr>
        <w:numPr>
          <w:ilvl w:val="0"/>
          <w:numId w:val="2"/>
        </w:numPr>
        <w:shd w:val="clear" w:color="auto" w:fill="FFFFFF"/>
        <w:spacing w:before="240" w:after="0"/>
        <w:ind w:left="384"/>
        <w:rPr>
          <w:rFonts w:ascii="Arial" w:hAnsi="Arial" w:cs="Arial"/>
          <w:color w:val="002060"/>
          <w:sz w:val="24"/>
          <w:szCs w:val="24"/>
        </w:rPr>
      </w:pPr>
      <w:hyperlink r:id="rId20" w:tooltip="Sprawność" w:history="1">
        <w:r w:rsidR="00826871" w:rsidRPr="00666C16">
          <w:rPr>
            <w:rStyle w:val="Hipercze"/>
            <w:rFonts w:ascii="Arial" w:hAnsi="Arial" w:cs="Arial"/>
            <w:color w:val="002060"/>
            <w:sz w:val="24"/>
            <w:szCs w:val="24"/>
            <w:u w:val="none"/>
          </w:rPr>
          <w:t>sprawność</w:t>
        </w:r>
      </w:hyperlink>
      <w:r w:rsidR="00826871" w:rsidRPr="00666C16">
        <w:rPr>
          <w:rFonts w:ascii="Arial" w:hAnsi="Arial" w:cs="Arial"/>
          <w:color w:val="002060"/>
          <w:sz w:val="24"/>
          <w:szCs w:val="24"/>
        </w:rPr>
        <w:t>,</w:t>
      </w:r>
    </w:p>
    <w:p w:rsidR="00826871" w:rsidRPr="00666C16" w:rsidRDefault="00826871" w:rsidP="00666C16">
      <w:pPr>
        <w:numPr>
          <w:ilvl w:val="0"/>
          <w:numId w:val="2"/>
        </w:numPr>
        <w:shd w:val="clear" w:color="auto" w:fill="FFFFFF"/>
        <w:spacing w:before="240" w:after="0"/>
        <w:ind w:left="384"/>
        <w:rPr>
          <w:rFonts w:ascii="Arial" w:hAnsi="Arial" w:cs="Arial"/>
          <w:color w:val="002060"/>
          <w:sz w:val="24"/>
          <w:szCs w:val="24"/>
        </w:rPr>
      </w:pPr>
      <w:r w:rsidRPr="00666C16">
        <w:rPr>
          <w:rFonts w:ascii="Arial" w:hAnsi="Arial" w:cs="Arial"/>
          <w:color w:val="002060"/>
          <w:sz w:val="24"/>
          <w:szCs w:val="24"/>
        </w:rPr>
        <w:t>żywotność,</w:t>
      </w:r>
    </w:p>
    <w:p w:rsidR="00826871" w:rsidRPr="00666C16" w:rsidRDefault="00826871" w:rsidP="00666C16">
      <w:pPr>
        <w:numPr>
          <w:ilvl w:val="0"/>
          <w:numId w:val="2"/>
        </w:numPr>
        <w:shd w:val="clear" w:color="auto" w:fill="FFFFFF"/>
        <w:spacing w:before="240" w:after="0"/>
        <w:ind w:left="384"/>
        <w:rPr>
          <w:rFonts w:ascii="Arial" w:hAnsi="Arial" w:cs="Arial"/>
          <w:color w:val="002060"/>
          <w:sz w:val="24"/>
          <w:szCs w:val="24"/>
        </w:rPr>
      </w:pPr>
      <w:r w:rsidRPr="00666C16">
        <w:rPr>
          <w:rFonts w:ascii="Arial" w:hAnsi="Arial" w:cs="Arial"/>
          <w:color w:val="002060"/>
          <w:sz w:val="24"/>
          <w:szCs w:val="24"/>
        </w:rPr>
        <w:t>naprawialność,</w:t>
      </w:r>
    </w:p>
    <w:p w:rsidR="00826871" w:rsidRPr="00666C16" w:rsidRDefault="00826871" w:rsidP="00666C16">
      <w:pPr>
        <w:numPr>
          <w:ilvl w:val="0"/>
          <w:numId w:val="2"/>
        </w:numPr>
        <w:shd w:val="clear" w:color="auto" w:fill="FFFFFF"/>
        <w:spacing w:before="240" w:after="0"/>
        <w:ind w:left="384"/>
        <w:rPr>
          <w:rFonts w:ascii="Arial" w:hAnsi="Arial" w:cs="Arial"/>
          <w:color w:val="002060"/>
          <w:sz w:val="24"/>
          <w:szCs w:val="24"/>
        </w:rPr>
      </w:pPr>
      <w:r w:rsidRPr="00666C16">
        <w:rPr>
          <w:rFonts w:ascii="Arial" w:hAnsi="Arial" w:cs="Arial"/>
          <w:color w:val="002060"/>
          <w:sz w:val="24"/>
          <w:szCs w:val="24"/>
        </w:rPr>
        <w:t>nowoczesność,</w:t>
      </w:r>
    </w:p>
    <w:p w:rsidR="00826871" w:rsidRPr="00666C16" w:rsidRDefault="00826871" w:rsidP="00666C16">
      <w:pPr>
        <w:numPr>
          <w:ilvl w:val="0"/>
          <w:numId w:val="2"/>
        </w:numPr>
        <w:shd w:val="clear" w:color="auto" w:fill="FFFFFF"/>
        <w:spacing w:before="240" w:after="0"/>
        <w:ind w:left="384"/>
        <w:rPr>
          <w:rFonts w:ascii="Arial" w:hAnsi="Arial" w:cs="Arial"/>
          <w:color w:val="002060"/>
          <w:sz w:val="24"/>
          <w:szCs w:val="24"/>
        </w:rPr>
      </w:pPr>
      <w:r w:rsidRPr="00666C16">
        <w:rPr>
          <w:rFonts w:ascii="Arial" w:hAnsi="Arial" w:cs="Arial"/>
          <w:color w:val="002060"/>
          <w:sz w:val="24"/>
          <w:szCs w:val="24"/>
        </w:rPr>
        <w:t>bezpieczeństwo użytkowania wyrobu.</w:t>
      </w:r>
    </w:p>
    <w:p w:rsidR="00826871" w:rsidRPr="00666C16" w:rsidRDefault="00826871" w:rsidP="00666C16">
      <w:pPr>
        <w:pStyle w:val="NormalnyWeb"/>
        <w:shd w:val="clear" w:color="auto" w:fill="FFFFFF"/>
        <w:spacing w:before="240" w:beforeAutospacing="0" w:after="0" w:afterAutospacing="0" w:line="276" w:lineRule="auto"/>
        <w:rPr>
          <w:rFonts w:ascii="Arial" w:hAnsi="Arial" w:cs="Arial"/>
          <w:color w:val="002060"/>
        </w:rPr>
      </w:pPr>
      <w:r w:rsidRPr="00666C16">
        <w:rPr>
          <w:rFonts w:ascii="Arial" w:hAnsi="Arial" w:cs="Arial"/>
          <w:color w:val="002060"/>
        </w:rPr>
        <w:t>Towar poprzez swoją wartość użytkową staje się przedmiotem społecznego zapotrzebowania</w:t>
      </w:r>
    </w:p>
    <w:p w:rsidR="00826871" w:rsidRPr="00666C16" w:rsidRDefault="00826871" w:rsidP="00666C16">
      <w:pPr>
        <w:pStyle w:val="NormalnyWeb"/>
        <w:shd w:val="clear" w:color="auto" w:fill="FFFFFF"/>
        <w:spacing w:before="240" w:beforeAutospacing="0" w:after="0" w:afterAutospacing="0" w:line="276" w:lineRule="auto"/>
        <w:rPr>
          <w:rFonts w:ascii="Arial" w:hAnsi="Arial" w:cs="Arial"/>
          <w:color w:val="002060"/>
        </w:rPr>
      </w:pPr>
      <w:r w:rsidRPr="00666C16">
        <w:rPr>
          <w:rFonts w:ascii="Arial" w:hAnsi="Arial" w:cs="Arial"/>
          <w:color w:val="002060"/>
        </w:rPr>
        <w:t>Oprócz </w:t>
      </w:r>
      <w:hyperlink r:id="rId21" w:tooltip="Towarów" w:history="1">
        <w:r w:rsidRPr="00666C16">
          <w:rPr>
            <w:rStyle w:val="Hipercze"/>
            <w:rFonts w:ascii="Arial" w:hAnsi="Arial" w:cs="Arial"/>
            <w:color w:val="002060"/>
            <w:u w:val="none"/>
          </w:rPr>
          <w:t>towarów</w:t>
        </w:r>
      </w:hyperlink>
      <w:r w:rsidRPr="00666C16">
        <w:rPr>
          <w:rFonts w:ascii="Arial" w:hAnsi="Arial" w:cs="Arial"/>
          <w:color w:val="002060"/>
        </w:rPr>
        <w:t> wartość użytkową mają:</w:t>
      </w:r>
    </w:p>
    <w:p w:rsidR="00826871" w:rsidRPr="00666C16" w:rsidRDefault="00826871" w:rsidP="00666C16">
      <w:pPr>
        <w:numPr>
          <w:ilvl w:val="0"/>
          <w:numId w:val="3"/>
        </w:numPr>
        <w:shd w:val="clear" w:color="auto" w:fill="FFFFFF"/>
        <w:spacing w:before="240" w:after="0"/>
        <w:ind w:left="384"/>
        <w:rPr>
          <w:rFonts w:ascii="Arial" w:hAnsi="Arial" w:cs="Arial"/>
          <w:color w:val="002060"/>
          <w:sz w:val="24"/>
          <w:szCs w:val="24"/>
        </w:rPr>
      </w:pPr>
      <w:r w:rsidRPr="00666C16">
        <w:rPr>
          <w:rFonts w:ascii="Arial" w:hAnsi="Arial" w:cs="Arial"/>
          <w:color w:val="002060"/>
          <w:sz w:val="24"/>
          <w:szCs w:val="24"/>
        </w:rPr>
        <w:t>produkty pracy ludzkiej, które nie są towarami (są nimi dobra wytwarzane w ramach gospodarki naturalnej, która nadal występuje w pewnym zakresie, zwłaszcza w rolnictwie),</w:t>
      </w:r>
    </w:p>
    <w:p w:rsidR="00826871" w:rsidRPr="00666C16" w:rsidRDefault="00826871" w:rsidP="00666C16">
      <w:pPr>
        <w:numPr>
          <w:ilvl w:val="0"/>
          <w:numId w:val="3"/>
        </w:numPr>
        <w:shd w:val="clear" w:color="auto" w:fill="FFFFFF"/>
        <w:spacing w:before="240" w:after="0"/>
        <w:ind w:left="384"/>
        <w:rPr>
          <w:rFonts w:ascii="Arial" w:hAnsi="Arial" w:cs="Arial"/>
          <w:color w:val="002060"/>
          <w:sz w:val="24"/>
          <w:szCs w:val="24"/>
        </w:rPr>
      </w:pPr>
      <w:r w:rsidRPr="00666C16">
        <w:rPr>
          <w:rFonts w:ascii="Arial" w:hAnsi="Arial" w:cs="Arial"/>
          <w:color w:val="002060"/>
          <w:sz w:val="24"/>
          <w:szCs w:val="24"/>
        </w:rPr>
        <w:t xml:space="preserve">dobra wolne, które mają ogromną wartość użytkową, a nie są produktami pracy ludzkiej (np. powietrze, promienie słoneczne, woda w rzekach, morzach i oceanach). </w:t>
      </w:r>
    </w:p>
    <w:p w:rsidR="00826871" w:rsidRPr="00666C16" w:rsidRDefault="00826871" w:rsidP="00666C16">
      <w:pPr>
        <w:pStyle w:val="Nagwek2"/>
        <w:shd w:val="clear" w:color="auto" w:fill="FFFFFF"/>
        <w:spacing w:before="240"/>
        <w:rPr>
          <w:rFonts w:ascii="Arial" w:hAnsi="Arial" w:cs="Arial"/>
          <w:b w:val="0"/>
          <w:bCs w:val="0"/>
          <w:color w:val="002060"/>
          <w:sz w:val="24"/>
          <w:szCs w:val="24"/>
        </w:rPr>
      </w:pPr>
      <w:r w:rsidRPr="00666C16">
        <w:rPr>
          <w:rStyle w:val="mw-headline"/>
          <w:rFonts w:ascii="Arial" w:hAnsi="Arial" w:cs="Arial"/>
          <w:b w:val="0"/>
          <w:bCs w:val="0"/>
          <w:color w:val="002060"/>
          <w:sz w:val="24"/>
          <w:szCs w:val="24"/>
        </w:rPr>
        <w:t>Wartość użytkowa a wartość wymienna</w:t>
      </w:r>
    </w:p>
    <w:p w:rsidR="00826871" w:rsidRPr="00666C16" w:rsidRDefault="00826871" w:rsidP="00666C16">
      <w:pPr>
        <w:pStyle w:val="NormalnyWeb"/>
        <w:shd w:val="clear" w:color="auto" w:fill="FFFFFF"/>
        <w:spacing w:before="240" w:beforeAutospacing="0" w:after="0" w:afterAutospacing="0" w:line="276" w:lineRule="auto"/>
        <w:rPr>
          <w:rFonts w:ascii="Arial" w:hAnsi="Arial" w:cs="Arial"/>
          <w:color w:val="002060"/>
        </w:rPr>
      </w:pPr>
      <w:r w:rsidRPr="00666C16">
        <w:rPr>
          <w:rFonts w:ascii="Arial" w:hAnsi="Arial" w:cs="Arial"/>
          <w:color w:val="002060"/>
        </w:rPr>
        <w:t>W literaturze ekonomicznej najczęściej wymieniane są trzy pojęcia wartości:</w:t>
      </w:r>
    </w:p>
    <w:p w:rsidR="00826871" w:rsidRPr="00666C16" w:rsidRDefault="00826871" w:rsidP="00666C16">
      <w:pPr>
        <w:numPr>
          <w:ilvl w:val="0"/>
          <w:numId w:val="4"/>
        </w:numPr>
        <w:shd w:val="clear" w:color="auto" w:fill="FFFFFF"/>
        <w:spacing w:before="240" w:after="0"/>
        <w:ind w:left="384"/>
        <w:rPr>
          <w:rFonts w:ascii="Arial" w:hAnsi="Arial" w:cs="Arial"/>
          <w:color w:val="002060"/>
          <w:sz w:val="24"/>
          <w:szCs w:val="24"/>
        </w:rPr>
      </w:pPr>
      <w:r w:rsidRPr="00666C16">
        <w:rPr>
          <w:rFonts w:ascii="Arial" w:hAnsi="Arial" w:cs="Arial"/>
          <w:b/>
          <w:bCs/>
          <w:color w:val="002060"/>
          <w:sz w:val="24"/>
          <w:szCs w:val="24"/>
        </w:rPr>
        <w:t>wartość użytkowa</w:t>
      </w:r>
      <w:r w:rsidRPr="00666C16">
        <w:rPr>
          <w:rFonts w:ascii="Arial" w:hAnsi="Arial" w:cs="Arial"/>
          <w:color w:val="002060"/>
          <w:sz w:val="24"/>
          <w:szCs w:val="24"/>
        </w:rPr>
        <w:t>, czyli zdolność dobra do zaspokojenia potrzeb</w:t>
      </w:r>
    </w:p>
    <w:p w:rsidR="00826871" w:rsidRPr="00666C16" w:rsidRDefault="00826871" w:rsidP="00666C16">
      <w:pPr>
        <w:numPr>
          <w:ilvl w:val="0"/>
          <w:numId w:val="4"/>
        </w:numPr>
        <w:shd w:val="clear" w:color="auto" w:fill="FFFFFF"/>
        <w:spacing w:before="240" w:after="0"/>
        <w:ind w:left="384"/>
        <w:rPr>
          <w:rFonts w:ascii="Arial" w:hAnsi="Arial" w:cs="Arial"/>
          <w:color w:val="002060"/>
          <w:sz w:val="24"/>
          <w:szCs w:val="24"/>
        </w:rPr>
      </w:pPr>
      <w:r w:rsidRPr="00666C16">
        <w:rPr>
          <w:rFonts w:ascii="Arial" w:hAnsi="Arial" w:cs="Arial"/>
          <w:b/>
          <w:bCs/>
          <w:color w:val="002060"/>
          <w:sz w:val="24"/>
          <w:szCs w:val="24"/>
        </w:rPr>
        <w:t>wartość wymienna</w:t>
      </w:r>
      <w:r w:rsidRPr="00666C16">
        <w:rPr>
          <w:rFonts w:ascii="Arial" w:hAnsi="Arial" w:cs="Arial"/>
          <w:color w:val="002060"/>
          <w:sz w:val="24"/>
          <w:szCs w:val="24"/>
        </w:rPr>
        <w:t>, wyraża ona zdolność wymiany danego dobra na inne</w:t>
      </w:r>
    </w:p>
    <w:p w:rsidR="00826871" w:rsidRPr="00666C16" w:rsidRDefault="00826871" w:rsidP="00666C16">
      <w:pPr>
        <w:numPr>
          <w:ilvl w:val="0"/>
          <w:numId w:val="4"/>
        </w:numPr>
        <w:shd w:val="clear" w:color="auto" w:fill="FFFFFF"/>
        <w:spacing w:before="240" w:after="0"/>
        <w:ind w:left="384"/>
        <w:rPr>
          <w:rFonts w:ascii="Arial" w:hAnsi="Arial" w:cs="Arial"/>
          <w:color w:val="002060"/>
          <w:sz w:val="24"/>
          <w:szCs w:val="24"/>
        </w:rPr>
      </w:pPr>
      <w:r w:rsidRPr="00666C16">
        <w:rPr>
          <w:rFonts w:ascii="Arial" w:hAnsi="Arial" w:cs="Arial"/>
          <w:b/>
          <w:bCs/>
          <w:color w:val="002060"/>
          <w:sz w:val="24"/>
          <w:szCs w:val="24"/>
        </w:rPr>
        <w:t>wartość naturalna</w:t>
      </w:r>
      <w:r w:rsidRPr="00666C16">
        <w:rPr>
          <w:rFonts w:ascii="Arial" w:hAnsi="Arial" w:cs="Arial"/>
          <w:color w:val="002060"/>
          <w:sz w:val="24"/>
          <w:szCs w:val="24"/>
        </w:rPr>
        <w:t xml:space="preserve">, jest to wartość centralna, dążą do niej wartości wszystkich towarów. </w:t>
      </w:r>
    </w:p>
    <w:p w:rsidR="00826871" w:rsidRPr="00666C16" w:rsidRDefault="00826871" w:rsidP="00666C16">
      <w:pPr>
        <w:pStyle w:val="NormalnyWeb"/>
        <w:shd w:val="clear" w:color="auto" w:fill="FFFFFF"/>
        <w:spacing w:before="240" w:beforeAutospacing="0" w:after="0" w:afterAutospacing="0" w:line="276" w:lineRule="auto"/>
        <w:rPr>
          <w:rFonts w:ascii="Arial" w:hAnsi="Arial" w:cs="Arial"/>
          <w:color w:val="002060"/>
        </w:rPr>
      </w:pPr>
      <w:r w:rsidRPr="00666C16">
        <w:rPr>
          <w:rFonts w:ascii="Arial" w:hAnsi="Arial" w:cs="Arial"/>
          <w:color w:val="002060"/>
        </w:rPr>
        <w:lastRenderedPageBreak/>
        <w:t>W rozróżnieniu wartości użytkowej od wymiennej istotny jest </w:t>
      </w:r>
      <w:hyperlink r:id="rId22" w:tooltip="Paradoks" w:history="1">
        <w:r w:rsidRPr="00666C16">
          <w:rPr>
            <w:rStyle w:val="Hipercze"/>
            <w:rFonts w:ascii="Arial" w:hAnsi="Arial" w:cs="Arial"/>
            <w:color w:val="002060"/>
          </w:rPr>
          <w:t>paradoks</w:t>
        </w:r>
      </w:hyperlink>
      <w:r w:rsidRPr="00666C16">
        <w:rPr>
          <w:rFonts w:ascii="Arial" w:hAnsi="Arial" w:cs="Arial"/>
          <w:color w:val="002060"/>
        </w:rPr>
        <w:t>, który został przedstawiony przez Arystotelesa: "Dlaczego woda, która jest niezbędna do życia, jest tania, podczas gdy diamenty są bardzo drogie, choć można się bez nich obejść?” Paradoks ten w ówczesnych czasach nie znalazł rozwiązania, ponieważ jego autor nie rozróżniał wartości użytkowej od wartości wymiennej.</w:t>
      </w:r>
    </w:p>
    <w:p w:rsidR="00826871" w:rsidRPr="00666C16" w:rsidRDefault="00826871" w:rsidP="00666C16">
      <w:pPr>
        <w:pStyle w:val="NormalnyWeb"/>
        <w:shd w:val="clear" w:color="auto" w:fill="FFFFFF"/>
        <w:spacing w:before="240" w:beforeAutospacing="0" w:after="0" w:afterAutospacing="0" w:line="276" w:lineRule="auto"/>
        <w:rPr>
          <w:rFonts w:ascii="Arial" w:hAnsi="Arial" w:cs="Arial"/>
          <w:color w:val="002060"/>
        </w:rPr>
      </w:pPr>
      <w:r w:rsidRPr="00666C16">
        <w:rPr>
          <w:rFonts w:ascii="Arial" w:hAnsi="Arial" w:cs="Arial"/>
          <w:color w:val="002060"/>
        </w:rPr>
        <w:t>Rozwiązanie znalazł </w:t>
      </w:r>
      <w:r w:rsidRPr="00666C16">
        <w:rPr>
          <w:rFonts w:ascii="Arial" w:hAnsi="Arial" w:cs="Arial"/>
          <w:b/>
          <w:bCs/>
          <w:color w:val="002060"/>
        </w:rPr>
        <w:t>A. Smith</w:t>
      </w:r>
      <w:r w:rsidRPr="00666C16">
        <w:rPr>
          <w:rFonts w:ascii="Arial" w:hAnsi="Arial" w:cs="Arial"/>
          <w:color w:val="002060"/>
        </w:rPr>
        <w:t>, według niego wartość użytkowa zależy głównie od czynników subiektywnych (sposób w jaki jednostka wykorzystuje dobra) – jest to zdolność do zaspokajania potrzeb. Natomiast o wartości wymiennej danego dobra decyduje ilość pracy włożona w jego wytworzenie. Nawiązując do paradoksu przedstawionego przez Arystotelesa, woda ma dużą wartość użytkową, ale nie ma praktycznie żadnej wartości wymiennej.</w:t>
      </w:r>
    </w:p>
    <w:p w:rsidR="00826871" w:rsidRPr="00666C16" w:rsidRDefault="00826871" w:rsidP="00666C16">
      <w:pPr>
        <w:pStyle w:val="NormalnyWeb"/>
        <w:shd w:val="clear" w:color="auto" w:fill="FFFFFF"/>
        <w:spacing w:before="240" w:beforeAutospacing="0" w:after="0" w:afterAutospacing="0" w:line="276" w:lineRule="auto"/>
        <w:rPr>
          <w:rFonts w:ascii="Arial" w:hAnsi="Arial" w:cs="Arial"/>
          <w:color w:val="002060"/>
        </w:rPr>
      </w:pPr>
      <w:r w:rsidRPr="00666C16">
        <w:rPr>
          <w:rFonts w:ascii="Arial" w:hAnsi="Arial" w:cs="Arial"/>
          <w:b/>
          <w:bCs/>
          <w:color w:val="002060"/>
        </w:rPr>
        <w:t>D. Ricardo</w:t>
      </w:r>
      <w:r w:rsidRPr="00666C16">
        <w:rPr>
          <w:rFonts w:ascii="Arial" w:hAnsi="Arial" w:cs="Arial"/>
          <w:color w:val="002060"/>
        </w:rPr>
        <w:t> również próbował odróżnić te dwie wartości. Według niego wartość użytkowa to </w:t>
      </w:r>
      <w:hyperlink r:id="rId23" w:tooltip="Użyteczność" w:history="1">
        <w:r w:rsidRPr="00666C16">
          <w:rPr>
            <w:rStyle w:val="Hipercze"/>
            <w:rFonts w:ascii="Arial" w:hAnsi="Arial" w:cs="Arial"/>
            <w:color w:val="002060"/>
          </w:rPr>
          <w:t>użyteczność</w:t>
        </w:r>
      </w:hyperlink>
      <w:r w:rsidRPr="00666C16">
        <w:rPr>
          <w:rFonts w:ascii="Arial" w:hAnsi="Arial" w:cs="Arial"/>
          <w:color w:val="002060"/>
        </w:rPr>
        <w:t> danego dobra. Wartość użyteczna nie może być podstawą wartości wymiennej, ale stanowi jej warunek. Jeżeli więc jakieś </w:t>
      </w:r>
      <w:hyperlink r:id="rId24" w:tooltip="Dobro" w:history="1">
        <w:r w:rsidRPr="00666C16">
          <w:rPr>
            <w:rStyle w:val="Hipercze"/>
            <w:rFonts w:ascii="Arial" w:hAnsi="Arial" w:cs="Arial"/>
            <w:color w:val="002060"/>
          </w:rPr>
          <w:t>dobro</w:t>
        </w:r>
      </w:hyperlink>
      <w:r w:rsidRPr="00666C16">
        <w:rPr>
          <w:rFonts w:ascii="Arial" w:hAnsi="Arial" w:cs="Arial"/>
          <w:color w:val="002060"/>
        </w:rPr>
        <w:t> nie ma wartości użytecznej, czyli nie zaspokaja żadnej </w:t>
      </w:r>
      <w:hyperlink r:id="rId25" w:tooltip="Potrzeby" w:history="1">
        <w:r w:rsidRPr="00666C16">
          <w:rPr>
            <w:rStyle w:val="Hipercze"/>
            <w:rFonts w:ascii="Arial" w:hAnsi="Arial" w:cs="Arial"/>
            <w:color w:val="002060"/>
          </w:rPr>
          <w:t>potrzeby</w:t>
        </w:r>
      </w:hyperlink>
      <w:r w:rsidRPr="00666C16">
        <w:rPr>
          <w:rFonts w:ascii="Arial" w:hAnsi="Arial" w:cs="Arial"/>
          <w:color w:val="002060"/>
        </w:rPr>
        <w:t>, to niezależnie jak rzadkie i pracochłonne jest, nie będzie miało żadnej wartości wymiennej. Ilość pracy i </w:t>
      </w:r>
      <w:hyperlink r:id="rId26" w:tooltip="Rzadkość" w:history="1">
        <w:r w:rsidRPr="00666C16">
          <w:rPr>
            <w:rStyle w:val="Hipercze"/>
            <w:rFonts w:ascii="Arial" w:hAnsi="Arial" w:cs="Arial"/>
            <w:color w:val="002060"/>
          </w:rPr>
          <w:t>rzadkość</w:t>
        </w:r>
      </w:hyperlink>
      <w:r w:rsidRPr="00666C16">
        <w:rPr>
          <w:rFonts w:ascii="Arial" w:hAnsi="Arial" w:cs="Arial"/>
          <w:color w:val="002060"/>
        </w:rPr>
        <w:t>, są to dwie cechy, które według Ricarda decydują o wartości wymiennej.</w:t>
      </w:r>
    </w:p>
    <w:p w:rsidR="00826871" w:rsidRPr="00666C16" w:rsidRDefault="00826871" w:rsidP="00666C16">
      <w:pPr>
        <w:pStyle w:val="NormalnyWeb"/>
        <w:shd w:val="clear" w:color="auto" w:fill="FFFFFF"/>
        <w:spacing w:before="240" w:beforeAutospacing="0" w:after="0" w:afterAutospacing="0" w:line="276" w:lineRule="auto"/>
        <w:rPr>
          <w:rFonts w:ascii="Arial" w:hAnsi="Arial" w:cs="Arial"/>
          <w:color w:val="002060"/>
        </w:rPr>
      </w:pPr>
      <w:r w:rsidRPr="00666C16">
        <w:rPr>
          <w:rFonts w:ascii="Arial" w:hAnsi="Arial" w:cs="Arial"/>
          <w:color w:val="002060"/>
        </w:rPr>
        <w:t>W warunkach </w:t>
      </w:r>
      <w:r w:rsidRPr="00666C16">
        <w:rPr>
          <w:rFonts w:ascii="Arial" w:hAnsi="Arial" w:cs="Arial"/>
          <w:b/>
          <w:bCs/>
          <w:color w:val="002060"/>
        </w:rPr>
        <w:t>wolnej konkurencji</w:t>
      </w:r>
      <w:r w:rsidRPr="00666C16">
        <w:rPr>
          <w:rFonts w:ascii="Arial" w:hAnsi="Arial" w:cs="Arial"/>
          <w:color w:val="002060"/>
        </w:rPr>
        <w:t>, </w:t>
      </w:r>
      <w:hyperlink r:id="rId27" w:tooltip="Cena" w:history="1">
        <w:r w:rsidRPr="00666C16">
          <w:rPr>
            <w:rStyle w:val="Hipercze"/>
            <w:rFonts w:ascii="Arial" w:hAnsi="Arial" w:cs="Arial"/>
            <w:color w:val="002060"/>
          </w:rPr>
          <w:t>cena</w:t>
        </w:r>
      </w:hyperlink>
      <w:r w:rsidRPr="00666C16">
        <w:rPr>
          <w:rFonts w:ascii="Arial" w:hAnsi="Arial" w:cs="Arial"/>
          <w:color w:val="002060"/>
        </w:rPr>
        <w:t> rynkowa, czyli wartość wymienna jest ustalana na tym samym poziomie co wartość użytkowa ostatniej konsumowanej jednostki dobra. Dla konsumenta jednak użyteczne są wszystkie jednostki dobra, nie tylko ta ostatnia, w związku z czym suma użyteczności wszystkich konsumowanych jednostek będzie znacznie wyższa od użyteczności tylko ostatniej jednostki.</w:t>
      </w:r>
    </w:p>
    <w:p w:rsidR="00F422CB" w:rsidRDefault="00826871" w:rsidP="00666C16">
      <w:pPr>
        <w:pStyle w:val="NormalnyWeb"/>
        <w:shd w:val="clear" w:color="auto" w:fill="FFFFFF"/>
        <w:spacing w:before="240" w:beforeAutospacing="0" w:after="0" w:afterAutospacing="0" w:line="276" w:lineRule="auto"/>
        <w:rPr>
          <w:rFonts w:ascii="Arial" w:hAnsi="Arial" w:cs="Arial"/>
          <w:color w:val="002060"/>
        </w:rPr>
      </w:pPr>
      <w:r w:rsidRPr="00666C16">
        <w:rPr>
          <w:rFonts w:ascii="Arial" w:hAnsi="Arial" w:cs="Arial"/>
          <w:color w:val="002060"/>
        </w:rPr>
        <w:t>Ta teoria w końcu pozwoliła rozwiązać paradoks wody i diamentu. </w:t>
      </w:r>
    </w:p>
    <w:p w:rsidR="00F422CB" w:rsidRDefault="00FA64CD" w:rsidP="00666C16">
      <w:pPr>
        <w:pStyle w:val="NormalnyWeb"/>
        <w:shd w:val="clear" w:color="auto" w:fill="FFFFFF"/>
        <w:spacing w:before="240" w:beforeAutospacing="0" w:after="0" w:afterAutospacing="0" w:line="276" w:lineRule="auto"/>
        <w:rPr>
          <w:rFonts w:ascii="Arial" w:hAnsi="Arial" w:cs="Arial"/>
          <w:color w:val="002060"/>
        </w:rPr>
      </w:pPr>
      <w:hyperlink r:id="rId28" w:tooltip="Podaż" w:history="1">
        <w:r w:rsidR="00826871" w:rsidRPr="00666C16">
          <w:rPr>
            <w:rStyle w:val="Hipercze"/>
            <w:rFonts w:ascii="Arial" w:hAnsi="Arial" w:cs="Arial"/>
            <w:color w:val="002060"/>
          </w:rPr>
          <w:t>Podaż</w:t>
        </w:r>
      </w:hyperlink>
      <w:r w:rsidR="00826871" w:rsidRPr="00666C16">
        <w:rPr>
          <w:rFonts w:ascii="Arial" w:hAnsi="Arial" w:cs="Arial"/>
          <w:color w:val="002060"/>
        </w:rPr>
        <w:t xml:space="preserve"> wody jest duża, w związku z czym użyteczność z konsumpcji wielu jej jednostek jest znacznie wyższa od użyteczności ostatniej jednostki. Natomiast diamenty są rzadkie, więc wartość użytkowa pierwszej jednostki tego dobra będzie wyższa od krańcowej użyteczności wody, jednakże będzie niższa od sumy użyteczności czerpanych ze wszystkich jednostek wody. </w:t>
      </w:r>
    </w:p>
    <w:p w:rsidR="00826871" w:rsidRPr="00666C16" w:rsidRDefault="00826871" w:rsidP="00666C16">
      <w:pPr>
        <w:pStyle w:val="NormalnyWeb"/>
        <w:shd w:val="clear" w:color="auto" w:fill="FFFFFF"/>
        <w:spacing w:before="240" w:beforeAutospacing="0" w:after="0" w:afterAutospacing="0" w:line="276" w:lineRule="auto"/>
        <w:rPr>
          <w:rFonts w:ascii="Arial" w:hAnsi="Arial" w:cs="Arial"/>
          <w:color w:val="002060"/>
        </w:rPr>
      </w:pPr>
      <w:r w:rsidRPr="00666C16">
        <w:rPr>
          <w:rFonts w:ascii="Arial" w:hAnsi="Arial" w:cs="Arial"/>
          <w:color w:val="002060"/>
        </w:rPr>
        <w:t>Podsumowując, pomimo tego że użyteczność wody jest znacznie wyższa, jej cena będzie niska w związku z jej obfitością, natomiast wartość użyteczna diamentów jest relatywnie niska, ale występują niezmiernie rzadko co powoduje, że ich cena będzie wysoka. </w:t>
      </w:r>
    </w:p>
    <w:p w:rsidR="00826871" w:rsidRDefault="00666C16" w:rsidP="00666C16">
      <w:pPr>
        <w:pStyle w:val="NormalnyWeb"/>
        <w:shd w:val="clear" w:color="auto" w:fill="FFFFFF"/>
        <w:spacing w:before="240" w:beforeAutospacing="0" w:after="0" w:afterAutospacing="0"/>
        <w:rPr>
          <w:rFonts w:ascii="Helvetica" w:hAnsi="Helvetica" w:cs="Helvetica"/>
          <w:color w:val="001133"/>
          <w:sz w:val="19"/>
          <w:szCs w:val="19"/>
        </w:rPr>
      </w:pPr>
      <w:r>
        <w:rPr>
          <w:rFonts w:ascii="Helvetica" w:hAnsi="Helvetica" w:cs="Helvetica"/>
          <w:color w:val="001133"/>
          <w:sz w:val="19"/>
          <w:szCs w:val="19"/>
        </w:rPr>
        <w:t>/ Źródło – Encyklopedia zarządzania /</w:t>
      </w:r>
    </w:p>
    <w:p w:rsidR="00826871" w:rsidRDefault="00826871" w:rsidP="00826871">
      <w:pPr>
        <w:pStyle w:val="Akapitzlist"/>
        <w:rPr>
          <w:rFonts w:ascii="Arial" w:hAnsi="Arial" w:cs="Arial"/>
          <w:sz w:val="20"/>
          <w:szCs w:val="20"/>
        </w:rPr>
      </w:pPr>
    </w:p>
    <w:p w:rsidR="00666C16" w:rsidRDefault="00666C16" w:rsidP="00826871">
      <w:pPr>
        <w:pStyle w:val="Akapitzlist"/>
        <w:rPr>
          <w:rFonts w:ascii="Arial" w:hAnsi="Arial" w:cs="Arial"/>
          <w:sz w:val="20"/>
          <w:szCs w:val="20"/>
        </w:rPr>
      </w:pPr>
    </w:p>
    <w:p w:rsidR="00826871" w:rsidRPr="00F976EC" w:rsidRDefault="00826871" w:rsidP="00826871">
      <w:pPr>
        <w:pStyle w:val="Akapitzlist"/>
        <w:rPr>
          <w:rFonts w:ascii="Arial" w:hAnsi="Arial" w:cs="Arial"/>
          <w:sz w:val="28"/>
          <w:szCs w:val="28"/>
        </w:rPr>
      </w:pPr>
      <w:r w:rsidRPr="00F976EC">
        <w:rPr>
          <w:rFonts w:ascii="Arial" w:hAnsi="Arial" w:cs="Arial"/>
          <w:sz w:val="28"/>
          <w:szCs w:val="28"/>
        </w:rPr>
        <w:t>Data: 0</w:t>
      </w:r>
      <w:r w:rsidR="00155D5D" w:rsidRPr="00F976EC">
        <w:rPr>
          <w:rFonts w:ascii="Arial" w:hAnsi="Arial" w:cs="Arial"/>
          <w:sz w:val="28"/>
          <w:szCs w:val="28"/>
        </w:rPr>
        <w:t>3</w:t>
      </w:r>
      <w:r w:rsidRPr="00F976EC">
        <w:rPr>
          <w:rFonts w:ascii="Arial" w:hAnsi="Arial" w:cs="Arial"/>
          <w:sz w:val="28"/>
          <w:szCs w:val="28"/>
        </w:rPr>
        <w:t>.11.2020 r.</w:t>
      </w:r>
    </w:p>
    <w:p w:rsidR="00826871" w:rsidRPr="00F976EC" w:rsidRDefault="00F976EC" w:rsidP="00826871">
      <w:pPr>
        <w:pStyle w:val="Akapitzlist"/>
        <w:rPr>
          <w:rFonts w:ascii="Arial" w:hAnsi="Arial" w:cs="Arial"/>
          <w:b/>
          <w:sz w:val="28"/>
          <w:szCs w:val="28"/>
        </w:rPr>
      </w:pPr>
      <w:r w:rsidRPr="00F976EC">
        <w:rPr>
          <w:rFonts w:ascii="Arial" w:hAnsi="Arial" w:cs="Arial"/>
          <w:sz w:val="28"/>
          <w:szCs w:val="28"/>
          <w:highlight w:val="green"/>
        </w:rPr>
        <w:t xml:space="preserve">Zawód : SPRZEDAWCA   </w:t>
      </w:r>
      <w:r w:rsidR="00826871" w:rsidRPr="00F976EC">
        <w:rPr>
          <w:rFonts w:ascii="Arial" w:hAnsi="Arial" w:cs="Arial"/>
          <w:sz w:val="28"/>
          <w:szCs w:val="28"/>
          <w:highlight w:val="yellow"/>
        </w:rPr>
        <w:t>Przedmiot: Właściwości towarów</w:t>
      </w:r>
    </w:p>
    <w:p w:rsidR="00826871" w:rsidRPr="0039400F" w:rsidRDefault="00826871" w:rsidP="00826871">
      <w:pPr>
        <w:pStyle w:val="Akapitzlist"/>
        <w:numPr>
          <w:ilvl w:val="0"/>
          <w:numId w:val="1"/>
        </w:numPr>
        <w:rPr>
          <w:rFonts w:ascii="Arial" w:hAnsi="Arial" w:cs="Arial"/>
          <w:sz w:val="20"/>
          <w:szCs w:val="20"/>
        </w:rPr>
      </w:pPr>
      <w:r w:rsidRPr="00F976EC">
        <w:rPr>
          <w:rFonts w:ascii="Arial" w:hAnsi="Arial" w:cs="Arial"/>
          <w:sz w:val="28"/>
          <w:szCs w:val="28"/>
        </w:rPr>
        <w:t xml:space="preserve">Temat :   </w:t>
      </w:r>
      <w:r w:rsidRPr="00F976EC">
        <w:rPr>
          <w:rFonts w:ascii="Arial" w:hAnsi="Arial" w:cs="Arial"/>
          <w:b/>
          <w:sz w:val="28"/>
          <w:szCs w:val="28"/>
          <w:u w:val="single"/>
        </w:rPr>
        <w:t>Klasyfikacja towarów według różnych kryteriów</w:t>
      </w:r>
      <w:r w:rsidRPr="0039400F">
        <w:rPr>
          <w:rFonts w:ascii="Arial" w:hAnsi="Arial" w:cs="Arial"/>
          <w:sz w:val="20"/>
          <w:szCs w:val="20"/>
        </w:rPr>
        <w:t>.</w:t>
      </w:r>
    </w:p>
    <w:p w:rsidR="00826871" w:rsidRDefault="00826871" w:rsidP="00826871">
      <w:pPr>
        <w:pStyle w:val="Akapitzlist"/>
        <w:rPr>
          <w:rFonts w:ascii="Arial" w:hAnsi="Arial" w:cs="Arial"/>
          <w:sz w:val="20"/>
          <w:szCs w:val="20"/>
        </w:rPr>
      </w:pP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u w:val="single"/>
        </w:rPr>
        <w:t>Klasyfikacja towarów to</w:t>
      </w:r>
      <w:r w:rsidRPr="00155D5D">
        <w:rPr>
          <w:rFonts w:ascii="Arial" w:hAnsi="Arial" w:cs="Arial"/>
          <w:color w:val="002060"/>
        </w:rPr>
        <w:t xml:space="preserve"> przydzielenie znajdujących się w obiegu gospodarczym artykułów (dóbr materialnych), przeznaczonych na sprzedaż, do przyjętego schematu </w:t>
      </w:r>
    </w:p>
    <w:p w:rsidR="00826871" w:rsidRPr="00155D5D" w:rsidRDefault="00826871" w:rsidP="00666C16">
      <w:pPr>
        <w:pStyle w:val="Akapitzlist"/>
        <w:spacing w:before="240" w:line="276" w:lineRule="auto"/>
        <w:ind w:left="0"/>
        <w:rPr>
          <w:rFonts w:ascii="Arial" w:hAnsi="Arial" w:cs="Arial"/>
          <w:color w:val="002060"/>
        </w:rPr>
      </w:pP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u w:val="single"/>
        </w:rPr>
        <w:t>Celem klasyfikacji towarów jest</w:t>
      </w:r>
      <w:r w:rsidRPr="00155D5D">
        <w:rPr>
          <w:rFonts w:ascii="Arial" w:hAnsi="Arial" w:cs="Arial"/>
          <w:color w:val="002060"/>
        </w:rPr>
        <w:t xml:space="preserve"> stworzenie jednolitego systemu klasyfikacyjnego</w:t>
      </w:r>
    </w:p>
    <w:p w:rsidR="00826871" w:rsidRPr="00155D5D" w:rsidRDefault="00826871" w:rsidP="00666C16">
      <w:pPr>
        <w:pStyle w:val="Akapitzlist"/>
        <w:spacing w:before="240" w:line="276" w:lineRule="auto"/>
        <w:ind w:left="0"/>
        <w:rPr>
          <w:rFonts w:ascii="Arial" w:hAnsi="Arial" w:cs="Arial"/>
          <w:color w:val="002060"/>
        </w:rPr>
      </w:pP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u w:val="single"/>
        </w:rPr>
        <w:lastRenderedPageBreak/>
        <w:t>System klasyfikacyjny towarów to</w:t>
      </w:r>
      <w:r w:rsidRPr="00155D5D">
        <w:rPr>
          <w:rFonts w:ascii="Arial" w:hAnsi="Arial" w:cs="Arial"/>
          <w:color w:val="002060"/>
        </w:rPr>
        <w:t xml:space="preserve"> system stanowiący całość towarów, podzielony na części, wydzielone według pewnych zasad, czyli kryteriów klasyfikacji </w:t>
      </w:r>
    </w:p>
    <w:p w:rsidR="00826871" w:rsidRPr="00155D5D" w:rsidRDefault="00826871" w:rsidP="00666C16">
      <w:pPr>
        <w:pStyle w:val="Akapitzlist"/>
        <w:spacing w:before="240" w:line="276" w:lineRule="auto"/>
        <w:ind w:left="0"/>
        <w:rPr>
          <w:rFonts w:ascii="Arial" w:hAnsi="Arial" w:cs="Arial"/>
          <w:color w:val="002060"/>
        </w:rPr>
      </w:pPr>
    </w:p>
    <w:p w:rsidR="00826871" w:rsidRPr="00155D5D" w:rsidRDefault="00826871" w:rsidP="00666C16">
      <w:pPr>
        <w:pStyle w:val="Akapitzlist"/>
        <w:spacing w:before="240" w:after="240" w:line="276" w:lineRule="auto"/>
        <w:ind w:left="0"/>
        <w:rPr>
          <w:rFonts w:ascii="Arial" w:hAnsi="Arial" w:cs="Arial"/>
          <w:color w:val="002060"/>
          <w:u w:val="single"/>
        </w:rPr>
      </w:pPr>
      <w:r w:rsidRPr="00155D5D">
        <w:rPr>
          <w:rFonts w:ascii="Arial" w:hAnsi="Arial" w:cs="Arial"/>
          <w:color w:val="002060"/>
          <w:u w:val="single"/>
        </w:rPr>
        <w:t>Kryteria klasyfikacji towarów</w:t>
      </w:r>
    </w:p>
    <w:p w:rsidR="00826871" w:rsidRPr="00155D5D" w:rsidRDefault="00826871" w:rsidP="00666C16">
      <w:pPr>
        <w:pStyle w:val="Akapitzlist"/>
        <w:spacing w:before="240" w:after="240" w:line="276" w:lineRule="auto"/>
        <w:ind w:left="0"/>
        <w:rPr>
          <w:rFonts w:ascii="Arial" w:hAnsi="Arial" w:cs="Arial"/>
          <w:color w:val="002060"/>
        </w:rPr>
      </w:pPr>
      <w:r w:rsidRPr="00155D5D">
        <w:rPr>
          <w:rFonts w:ascii="Arial" w:hAnsi="Arial" w:cs="Arial"/>
          <w:color w:val="002060"/>
        </w:rPr>
        <w:t xml:space="preserve">• specyfika zaspokajania potrzeb: </w:t>
      </w:r>
    </w:p>
    <w:p w:rsidR="00826871" w:rsidRPr="00155D5D" w:rsidRDefault="00826871" w:rsidP="00666C16">
      <w:pPr>
        <w:pStyle w:val="Akapitzlist"/>
        <w:numPr>
          <w:ilvl w:val="0"/>
          <w:numId w:val="5"/>
        </w:numPr>
        <w:spacing w:before="240" w:line="276" w:lineRule="auto"/>
        <w:ind w:left="1416"/>
        <w:rPr>
          <w:rFonts w:ascii="Arial" w:hAnsi="Arial" w:cs="Arial"/>
          <w:color w:val="002060"/>
        </w:rPr>
      </w:pPr>
      <w:r w:rsidRPr="00155D5D">
        <w:rPr>
          <w:rFonts w:ascii="Arial" w:hAnsi="Arial" w:cs="Arial"/>
          <w:color w:val="002060"/>
        </w:rPr>
        <w:t xml:space="preserve">konsumpcyjne </w:t>
      </w:r>
    </w:p>
    <w:p w:rsidR="00826871" w:rsidRPr="00155D5D" w:rsidRDefault="00826871" w:rsidP="00666C16">
      <w:pPr>
        <w:pStyle w:val="Akapitzlist"/>
        <w:numPr>
          <w:ilvl w:val="0"/>
          <w:numId w:val="5"/>
        </w:numPr>
        <w:spacing w:before="240" w:line="276" w:lineRule="auto"/>
        <w:ind w:left="1416"/>
        <w:rPr>
          <w:rFonts w:ascii="Arial" w:hAnsi="Arial" w:cs="Arial"/>
          <w:color w:val="002060"/>
        </w:rPr>
      </w:pPr>
      <w:r w:rsidRPr="00155D5D">
        <w:rPr>
          <w:rFonts w:ascii="Arial" w:hAnsi="Arial" w:cs="Arial"/>
          <w:color w:val="002060"/>
        </w:rPr>
        <w:t xml:space="preserve">przemysłowe </w:t>
      </w: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rPr>
        <w:t>• pochodzenie :</w:t>
      </w:r>
    </w:p>
    <w:p w:rsidR="00826871" w:rsidRPr="00155D5D" w:rsidRDefault="00826871" w:rsidP="00666C16">
      <w:pPr>
        <w:pStyle w:val="Akapitzlist"/>
        <w:numPr>
          <w:ilvl w:val="0"/>
          <w:numId w:val="6"/>
        </w:numPr>
        <w:spacing w:before="240" w:line="276" w:lineRule="auto"/>
        <w:ind w:left="1416"/>
        <w:rPr>
          <w:rFonts w:ascii="Arial" w:hAnsi="Arial" w:cs="Arial"/>
          <w:color w:val="002060"/>
        </w:rPr>
      </w:pPr>
      <w:r w:rsidRPr="00155D5D">
        <w:rPr>
          <w:rFonts w:ascii="Arial" w:hAnsi="Arial" w:cs="Arial"/>
          <w:color w:val="002060"/>
        </w:rPr>
        <w:t xml:space="preserve">krajowe </w:t>
      </w:r>
    </w:p>
    <w:p w:rsidR="00826871" w:rsidRPr="00155D5D" w:rsidRDefault="00826871" w:rsidP="00666C16">
      <w:pPr>
        <w:pStyle w:val="Akapitzlist"/>
        <w:numPr>
          <w:ilvl w:val="0"/>
          <w:numId w:val="6"/>
        </w:numPr>
        <w:spacing w:before="240" w:line="276" w:lineRule="auto"/>
        <w:ind w:left="1416"/>
        <w:rPr>
          <w:rFonts w:ascii="Arial" w:hAnsi="Arial" w:cs="Arial"/>
          <w:color w:val="002060"/>
        </w:rPr>
      </w:pPr>
      <w:r w:rsidRPr="00155D5D">
        <w:rPr>
          <w:rFonts w:ascii="Arial" w:hAnsi="Arial" w:cs="Arial"/>
          <w:color w:val="002060"/>
        </w:rPr>
        <w:t xml:space="preserve">zagraniczne </w:t>
      </w: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rPr>
        <w:t xml:space="preserve">• funkcje w procesie produkcyjnym </w:t>
      </w:r>
    </w:p>
    <w:p w:rsidR="00826871" w:rsidRPr="00155D5D" w:rsidRDefault="00826871" w:rsidP="00666C16">
      <w:pPr>
        <w:pStyle w:val="Akapitzlist"/>
        <w:numPr>
          <w:ilvl w:val="0"/>
          <w:numId w:val="7"/>
        </w:numPr>
        <w:spacing w:before="240" w:line="276" w:lineRule="auto"/>
        <w:ind w:left="1416"/>
        <w:rPr>
          <w:rFonts w:ascii="Arial" w:hAnsi="Arial" w:cs="Arial"/>
          <w:color w:val="002060"/>
        </w:rPr>
      </w:pPr>
      <w:r w:rsidRPr="00155D5D">
        <w:rPr>
          <w:rFonts w:ascii="Arial" w:hAnsi="Arial" w:cs="Arial"/>
          <w:color w:val="002060"/>
        </w:rPr>
        <w:t xml:space="preserve">surowce i materiały </w:t>
      </w:r>
    </w:p>
    <w:p w:rsidR="00826871" w:rsidRPr="00155D5D" w:rsidRDefault="00826871" w:rsidP="00666C16">
      <w:pPr>
        <w:pStyle w:val="Akapitzlist"/>
        <w:numPr>
          <w:ilvl w:val="0"/>
          <w:numId w:val="7"/>
        </w:numPr>
        <w:spacing w:before="240" w:line="276" w:lineRule="auto"/>
        <w:ind w:left="1416"/>
        <w:rPr>
          <w:rFonts w:ascii="Arial" w:hAnsi="Arial" w:cs="Arial"/>
          <w:color w:val="002060"/>
        </w:rPr>
      </w:pPr>
      <w:r w:rsidRPr="00155D5D">
        <w:rPr>
          <w:rFonts w:ascii="Arial" w:hAnsi="Arial" w:cs="Arial"/>
          <w:color w:val="002060"/>
        </w:rPr>
        <w:t xml:space="preserve">półfabrykaty </w:t>
      </w:r>
    </w:p>
    <w:p w:rsidR="00826871" w:rsidRPr="00155D5D" w:rsidRDefault="00826871" w:rsidP="00666C16">
      <w:pPr>
        <w:pStyle w:val="Akapitzlist"/>
        <w:numPr>
          <w:ilvl w:val="0"/>
          <w:numId w:val="7"/>
        </w:numPr>
        <w:spacing w:before="240" w:line="276" w:lineRule="auto"/>
        <w:ind w:left="1416"/>
        <w:rPr>
          <w:rFonts w:ascii="Arial" w:hAnsi="Arial" w:cs="Arial"/>
          <w:color w:val="002060"/>
        </w:rPr>
      </w:pPr>
      <w:r w:rsidRPr="00155D5D">
        <w:rPr>
          <w:rFonts w:ascii="Arial" w:hAnsi="Arial" w:cs="Arial"/>
          <w:color w:val="002060"/>
        </w:rPr>
        <w:t xml:space="preserve">wyroby gotowe </w:t>
      </w: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rPr>
        <w:t xml:space="preserve">• właściwości </w:t>
      </w:r>
    </w:p>
    <w:p w:rsidR="00826871" w:rsidRPr="00155D5D" w:rsidRDefault="00826871" w:rsidP="00666C16">
      <w:pPr>
        <w:pStyle w:val="Akapitzlist"/>
        <w:numPr>
          <w:ilvl w:val="0"/>
          <w:numId w:val="8"/>
        </w:numPr>
        <w:spacing w:before="240" w:line="276" w:lineRule="auto"/>
        <w:ind w:left="1416"/>
        <w:rPr>
          <w:rFonts w:ascii="Arial" w:hAnsi="Arial" w:cs="Arial"/>
          <w:color w:val="002060"/>
        </w:rPr>
      </w:pPr>
      <w:r w:rsidRPr="00155D5D">
        <w:rPr>
          <w:rFonts w:ascii="Arial" w:hAnsi="Arial" w:cs="Arial"/>
          <w:color w:val="002060"/>
        </w:rPr>
        <w:t>towary w różnych gałęziach przemysłu</w:t>
      </w:r>
    </w:p>
    <w:p w:rsidR="00826871" w:rsidRPr="00155D5D" w:rsidRDefault="00826871" w:rsidP="00666C16">
      <w:pPr>
        <w:pStyle w:val="Akapitzlist"/>
        <w:numPr>
          <w:ilvl w:val="0"/>
          <w:numId w:val="9"/>
        </w:numPr>
        <w:spacing w:before="240" w:line="276" w:lineRule="auto"/>
        <w:ind w:left="348"/>
        <w:rPr>
          <w:rFonts w:ascii="Arial" w:hAnsi="Arial" w:cs="Arial"/>
          <w:color w:val="002060"/>
        </w:rPr>
      </w:pPr>
      <w:r w:rsidRPr="00155D5D">
        <w:rPr>
          <w:rFonts w:ascii="Arial" w:hAnsi="Arial" w:cs="Arial"/>
          <w:color w:val="002060"/>
        </w:rPr>
        <w:t xml:space="preserve">udziału człowieka w procesie wytwarzania: </w:t>
      </w:r>
    </w:p>
    <w:p w:rsidR="00826871" w:rsidRPr="00155D5D" w:rsidRDefault="00826871" w:rsidP="00666C16">
      <w:pPr>
        <w:pStyle w:val="Akapitzlist"/>
        <w:numPr>
          <w:ilvl w:val="0"/>
          <w:numId w:val="11"/>
        </w:numPr>
        <w:spacing w:before="240" w:line="276" w:lineRule="auto"/>
        <w:ind w:left="1428"/>
        <w:rPr>
          <w:rFonts w:ascii="Arial" w:hAnsi="Arial" w:cs="Arial"/>
          <w:color w:val="002060"/>
        </w:rPr>
      </w:pPr>
      <w:r w:rsidRPr="00155D5D">
        <w:rPr>
          <w:rFonts w:ascii="Arial" w:hAnsi="Arial" w:cs="Arial"/>
          <w:color w:val="002060"/>
        </w:rPr>
        <w:t xml:space="preserve">kopaliny czyli produkty, które powstały w skorupie ziemskiej bez udziału człowieka </w:t>
      </w:r>
    </w:p>
    <w:p w:rsidR="00826871" w:rsidRPr="00155D5D" w:rsidRDefault="00826871" w:rsidP="00666C16">
      <w:pPr>
        <w:pStyle w:val="Akapitzlist"/>
        <w:numPr>
          <w:ilvl w:val="0"/>
          <w:numId w:val="11"/>
        </w:numPr>
        <w:spacing w:before="240" w:line="276" w:lineRule="auto"/>
        <w:ind w:left="1428"/>
        <w:rPr>
          <w:rFonts w:ascii="Arial" w:hAnsi="Arial" w:cs="Arial"/>
          <w:color w:val="002060"/>
        </w:rPr>
      </w:pPr>
      <w:r w:rsidRPr="00155D5D">
        <w:rPr>
          <w:rFonts w:ascii="Arial" w:hAnsi="Arial" w:cs="Arial"/>
          <w:color w:val="002060"/>
        </w:rPr>
        <w:t xml:space="preserve">towary do otrzymania których człowiek wykorzystuje rośliny i zwierzęta </w:t>
      </w:r>
    </w:p>
    <w:p w:rsidR="00826871" w:rsidRPr="00155D5D" w:rsidRDefault="00826871" w:rsidP="00666C16">
      <w:pPr>
        <w:pStyle w:val="Akapitzlist"/>
        <w:numPr>
          <w:ilvl w:val="0"/>
          <w:numId w:val="11"/>
        </w:numPr>
        <w:spacing w:before="240" w:line="276" w:lineRule="auto"/>
        <w:ind w:left="1428"/>
        <w:rPr>
          <w:rFonts w:ascii="Arial" w:hAnsi="Arial" w:cs="Arial"/>
          <w:color w:val="002060"/>
        </w:rPr>
      </w:pPr>
      <w:r w:rsidRPr="00155D5D">
        <w:rPr>
          <w:rFonts w:ascii="Arial" w:hAnsi="Arial" w:cs="Arial"/>
          <w:color w:val="002060"/>
        </w:rPr>
        <w:t xml:space="preserve">towary, w których udział człowieka jest decydujący; </w:t>
      </w:r>
    </w:p>
    <w:p w:rsidR="00826871" w:rsidRPr="00155D5D" w:rsidRDefault="00826871" w:rsidP="00666C16">
      <w:pPr>
        <w:pStyle w:val="Akapitzlist"/>
        <w:numPr>
          <w:ilvl w:val="0"/>
          <w:numId w:val="9"/>
        </w:numPr>
        <w:spacing w:before="240" w:line="276" w:lineRule="auto"/>
        <w:ind w:left="348"/>
        <w:rPr>
          <w:rFonts w:ascii="Arial" w:hAnsi="Arial" w:cs="Arial"/>
          <w:color w:val="002060"/>
        </w:rPr>
      </w:pPr>
      <w:r w:rsidRPr="00155D5D">
        <w:rPr>
          <w:rFonts w:ascii="Arial" w:hAnsi="Arial" w:cs="Arial"/>
          <w:color w:val="002060"/>
        </w:rPr>
        <w:t xml:space="preserve">wielkości dostaw: </w:t>
      </w:r>
    </w:p>
    <w:p w:rsidR="00826871" w:rsidRPr="00155D5D" w:rsidRDefault="00826871" w:rsidP="00666C16">
      <w:pPr>
        <w:pStyle w:val="Akapitzlist"/>
        <w:numPr>
          <w:ilvl w:val="0"/>
          <w:numId w:val="10"/>
        </w:numPr>
        <w:spacing w:before="240" w:line="276" w:lineRule="auto"/>
        <w:ind w:left="1428"/>
        <w:rPr>
          <w:rFonts w:ascii="Arial" w:hAnsi="Arial" w:cs="Arial"/>
          <w:color w:val="002060"/>
        </w:rPr>
      </w:pPr>
      <w:r w:rsidRPr="00155D5D">
        <w:rPr>
          <w:rFonts w:ascii="Arial" w:hAnsi="Arial" w:cs="Arial"/>
          <w:color w:val="002060"/>
        </w:rPr>
        <w:t xml:space="preserve">drobnica </w:t>
      </w:r>
    </w:p>
    <w:p w:rsidR="00826871" w:rsidRPr="00155D5D" w:rsidRDefault="00826871" w:rsidP="00666C16">
      <w:pPr>
        <w:pStyle w:val="Akapitzlist"/>
        <w:numPr>
          <w:ilvl w:val="0"/>
          <w:numId w:val="10"/>
        </w:numPr>
        <w:spacing w:before="240" w:line="276" w:lineRule="auto"/>
        <w:ind w:left="1428"/>
        <w:rPr>
          <w:rFonts w:ascii="Arial" w:hAnsi="Arial" w:cs="Arial"/>
          <w:color w:val="002060"/>
        </w:rPr>
      </w:pPr>
      <w:r w:rsidRPr="00155D5D">
        <w:rPr>
          <w:rFonts w:ascii="Arial" w:hAnsi="Arial" w:cs="Arial"/>
          <w:color w:val="002060"/>
        </w:rPr>
        <w:t xml:space="preserve">towary masowe, </w:t>
      </w:r>
    </w:p>
    <w:p w:rsidR="00826871" w:rsidRPr="00155D5D" w:rsidRDefault="00826871" w:rsidP="00666C16">
      <w:pPr>
        <w:pStyle w:val="Akapitzlist"/>
        <w:numPr>
          <w:ilvl w:val="0"/>
          <w:numId w:val="10"/>
        </w:numPr>
        <w:spacing w:before="240" w:line="276" w:lineRule="auto"/>
        <w:ind w:left="1428"/>
        <w:rPr>
          <w:rFonts w:ascii="Arial" w:hAnsi="Arial" w:cs="Arial"/>
          <w:color w:val="002060"/>
        </w:rPr>
      </w:pPr>
      <w:r w:rsidRPr="00155D5D">
        <w:rPr>
          <w:rFonts w:ascii="Arial" w:hAnsi="Arial" w:cs="Arial"/>
          <w:color w:val="002060"/>
        </w:rPr>
        <w:t xml:space="preserve">hurt </w:t>
      </w:r>
    </w:p>
    <w:p w:rsidR="00826871" w:rsidRPr="00155D5D" w:rsidRDefault="00826871" w:rsidP="00666C16">
      <w:pPr>
        <w:pStyle w:val="Akapitzlist"/>
        <w:numPr>
          <w:ilvl w:val="0"/>
          <w:numId w:val="10"/>
        </w:numPr>
        <w:spacing w:before="240" w:line="276" w:lineRule="auto"/>
        <w:ind w:left="1428"/>
        <w:rPr>
          <w:rFonts w:ascii="Arial" w:hAnsi="Arial" w:cs="Arial"/>
          <w:color w:val="002060"/>
        </w:rPr>
      </w:pPr>
      <w:r w:rsidRPr="00155D5D">
        <w:rPr>
          <w:rFonts w:ascii="Arial" w:hAnsi="Arial" w:cs="Arial"/>
          <w:color w:val="002060"/>
        </w:rPr>
        <w:t>detal.</w:t>
      </w:r>
    </w:p>
    <w:p w:rsidR="00826871" w:rsidRPr="00155D5D" w:rsidRDefault="00826871" w:rsidP="00666C16">
      <w:pPr>
        <w:pStyle w:val="Akapitzlist"/>
        <w:spacing w:before="240" w:line="276" w:lineRule="auto"/>
        <w:ind w:left="0"/>
        <w:rPr>
          <w:rFonts w:ascii="Arial" w:hAnsi="Arial" w:cs="Arial"/>
          <w:color w:val="002060"/>
        </w:rPr>
      </w:pPr>
    </w:p>
    <w:p w:rsidR="00826871" w:rsidRPr="00155D5D" w:rsidRDefault="00826871" w:rsidP="00666C16">
      <w:pPr>
        <w:pStyle w:val="Akapitzlist"/>
        <w:spacing w:before="240" w:line="276" w:lineRule="auto"/>
        <w:ind w:left="0"/>
        <w:rPr>
          <w:rFonts w:ascii="Arial" w:hAnsi="Arial" w:cs="Arial"/>
          <w:color w:val="002060"/>
        </w:rPr>
      </w:pPr>
    </w:p>
    <w:p w:rsidR="00826871" w:rsidRPr="00155D5D" w:rsidRDefault="00826871" w:rsidP="00666C16">
      <w:pPr>
        <w:pStyle w:val="Akapitzlist"/>
        <w:spacing w:before="240" w:after="240" w:line="276" w:lineRule="auto"/>
        <w:ind w:left="0"/>
        <w:rPr>
          <w:rFonts w:ascii="Arial" w:hAnsi="Arial" w:cs="Arial"/>
          <w:color w:val="002060"/>
          <w:u w:val="single"/>
        </w:rPr>
      </w:pPr>
      <w:r w:rsidRPr="00155D5D">
        <w:rPr>
          <w:rFonts w:ascii="Arial" w:hAnsi="Arial" w:cs="Arial"/>
          <w:color w:val="002060"/>
          <w:u w:val="single"/>
        </w:rPr>
        <w:t xml:space="preserve">Cechy systemu klasyfikacji </w:t>
      </w:r>
    </w:p>
    <w:p w:rsidR="00826871" w:rsidRPr="00155D5D" w:rsidRDefault="00826871" w:rsidP="00666C16">
      <w:pPr>
        <w:pStyle w:val="Akapitzlist"/>
        <w:numPr>
          <w:ilvl w:val="0"/>
          <w:numId w:val="12"/>
        </w:numPr>
        <w:spacing w:before="240" w:line="276" w:lineRule="auto"/>
        <w:ind w:left="720"/>
        <w:rPr>
          <w:rFonts w:ascii="Arial" w:hAnsi="Arial" w:cs="Arial"/>
          <w:color w:val="002060"/>
        </w:rPr>
      </w:pPr>
      <w:r w:rsidRPr="00155D5D">
        <w:rPr>
          <w:rFonts w:ascii="Arial" w:hAnsi="Arial" w:cs="Arial"/>
          <w:color w:val="002060"/>
        </w:rPr>
        <w:t xml:space="preserve">zupełność – system powinien obejmować wszystkie elementy zbioru, </w:t>
      </w:r>
    </w:p>
    <w:p w:rsidR="00826871" w:rsidRPr="00155D5D" w:rsidRDefault="00826871" w:rsidP="00666C16">
      <w:pPr>
        <w:pStyle w:val="Akapitzlist"/>
        <w:numPr>
          <w:ilvl w:val="0"/>
          <w:numId w:val="12"/>
        </w:numPr>
        <w:spacing w:before="240" w:line="276" w:lineRule="auto"/>
        <w:ind w:left="720"/>
        <w:rPr>
          <w:rFonts w:ascii="Arial" w:hAnsi="Arial" w:cs="Arial"/>
          <w:color w:val="002060"/>
        </w:rPr>
      </w:pPr>
      <w:r w:rsidRPr="00155D5D">
        <w:rPr>
          <w:rFonts w:ascii="Arial" w:hAnsi="Arial" w:cs="Arial"/>
          <w:color w:val="002060"/>
        </w:rPr>
        <w:t xml:space="preserve">rozłączność – klasy pochodne muszą się wzajemnie wykluczać (ten sam element powinien   </w:t>
      </w: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rPr>
        <w:t xml:space="preserve">            występować tylko w jednym podzbiorze)</w:t>
      </w:r>
    </w:p>
    <w:p w:rsidR="00826871" w:rsidRPr="00155D5D" w:rsidRDefault="00826871" w:rsidP="00666C16">
      <w:pPr>
        <w:pStyle w:val="Akapitzlist"/>
        <w:spacing w:before="240" w:line="276" w:lineRule="auto"/>
        <w:ind w:left="0"/>
        <w:rPr>
          <w:rFonts w:ascii="Arial" w:hAnsi="Arial" w:cs="Arial"/>
          <w:color w:val="002060"/>
        </w:rPr>
      </w:pPr>
    </w:p>
    <w:p w:rsidR="00826871" w:rsidRPr="00155D5D" w:rsidRDefault="00826871" w:rsidP="00666C16">
      <w:pPr>
        <w:pStyle w:val="Akapitzlist"/>
        <w:spacing w:before="240" w:line="276" w:lineRule="auto"/>
        <w:ind w:left="0"/>
        <w:rPr>
          <w:rFonts w:ascii="Arial" w:hAnsi="Arial" w:cs="Arial"/>
          <w:color w:val="002060"/>
          <w:u w:val="single"/>
        </w:rPr>
      </w:pPr>
      <w:r w:rsidRPr="00155D5D">
        <w:rPr>
          <w:rFonts w:ascii="Arial" w:hAnsi="Arial" w:cs="Arial"/>
          <w:color w:val="002060"/>
          <w:u w:val="single"/>
        </w:rPr>
        <w:t xml:space="preserve">Cele klasyfikacji </w:t>
      </w: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rPr>
        <w:t xml:space="preserve">• wprowadzenie porządku w obrotach handlowych, </w:t>
      </w: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rPr>
        <w:t xml:space="preserve">• określenie spójnych taryf celnych, </w:t>
      </w: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rPr>
        <w:t xml:space="preserve">• określenie grup podatkowych, </w:t>
      </w: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rPr>
        <w:t xml:space="preserve">• ułatwienie analiz statystycznych i badań naukowych, </w:t>
      </w: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rPr>
        <w:t xml:space="preserve">• ułatwienie tworzenia zestawów asortymentowych (celowo dobranych zestawów wyrobów   </w:t>
      </w: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rPr>
        <w:t xml:space="preserve">  wykazujący określone cechy wspólne) </w:t>
      </w: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rPr>
        <w:t>• kodowanie towarów</w:t>
      </w:r>
    </w:p>
    <w:p w:rsidR="00826871" w:rsidRPr="00155D5D" w:rsidRDefault="00826871" w:rsidP="00666C16">
      <w:pPr>
        <w:pStyle w:val="Akapitzlist"/>
        <w:spacing w:before="240" w:line="276" w:lineRule="auto"/>
        <w:ind w:left="0"/>
        <w:rPr>
          <w:rFonts w:ascii="Arial" w:hAnsi="Arial" w:cs="Arial"/>
          <w:color w:val="002060"/>
        </w:rPr>
      </w:pPr>
    </w:p>
    <w:p w:rsidR="00826871" w:rsidRPr="00155D5D" w:rsidRDefault="00826871" w:rsidP="00666C16">
      <w:pPr>
        <w:pStyle w:val="Akapitzlist"/>
        <w:spacing w:before="240" w:line="276" w:lineRule="auto"/>
        <w:ind w:left="0"/>
        <w:rPr>
          <w:rFonts w:ascii="Arial" w:hAnsi="Arial" w:cs="Arial"/>
          <w:color w:val="002060"/>
          <w:u w:val="single"/>
        </w:rPr>
      </w:pPr>
      <w:r w:rsidRPr="00155D5D">
        <w:rPr>
          <w:rFonts w:ascii="Arial" w:hAnsi="Arial" w:cs="Arial"/>
          <w:color w:val="002060"/>
          <w:u w:val="single"/>
        </w:rPr>
        <w:t xml:space="preserve">Systemy klasyfikacyjne towarów na świecie </w:t>
      </w:r>
    </w:p>
    <w:p w:rsidR="00826871" w:rsidRPr="00155D5D" w:rsidRDefault="00826871" w:rsidP="00666C16">
      <w:pPr>
        <w:pStyle w:val="Akapitzlist"/>
        <w:spacing w:before="240" w:line="276" w:lineRule="auto"/>
        <w:ind w:left="0"/>
        <w:rPr>
          <w:rFonts w:ascii="Arial" w:hAnsi="Arial" w:cs="Arial"/>
          <w:color w:val="002060"/>
        </w:rPr>
      </w:pPr>
      <w:r w:rsidRPr="00155D5D">
        <w:rPr>
          <w:rFonts w:ascii="Arial" w:hAnsi="Arial" w:cs="Arial"/>
          <w:color w:val="002060"/>
        </w:rPr>
        <w:t xml:space="preserve">• Pierwsza na świecie klasyfikacja – Nomenklatura Brukselska (1913 r.) obejmowała 186 pozycji w pięciu grupach: </w:t>
      </w:r>
    </w:p>
    <w:p w:rsidR="00826871" w:rsidRPr="00155D5D" w:rsidRDefault="00826871" w:rsidP="00666C16">
      <w:pPr>
        <w:pStyle w:val="Akapitzlist"/>
        <w:numPr>
          <w:ilvl w:val="0"/>
          <w:numId w:val="13"/>
        </w:numPr>
        <w:spacing w:before="240" w:line="276" w:lineRule="auto"/>
        <w:ind w:left="1416"/>
        <w:rPr>
          <w:rFonts w:ascii="Arial" w:hAnsi="Arial" w:cs="Arial"/>
          <w:color w:val="002060"/>
        </w:rPr>
      </w:pPr>
      <w:r w:rsidRPr="00155D5D">
        <w:rPr>
          <w:rFonts w:ascii="Arial" w:hAnsi="Arial" w:cs="Arial"/>
          <w:color w:val="002060"/>
        </w:rPr>
        <w:t xml:space="preserve">zwierzęta żywe, </w:t>
      </w:r>
    </w:p>
    <w:p w:rsidR="00826871" w:rsidRPr="00155D5D" w:rsidRDefault="00826871" w:rsidP="00666C16">
      <w:pPr>
        <w:pStyle w:val="Akapitzlist"/>
        <w:numPr>
          <w:ilvl w:val="0"/>
          <w:numId w:val="13"/>
        </w:numPr>
        <w:spacing w:before="240" w:line="276" w:lineRule="auto"/>
        <w:ind w:left="1416"/>
        <w:rPr>
          <w:rFonts w:ascii="Arial" w:hAnsi="Arial" w:cs="Arial"/>
          <w:color w:val="002060"/>
        </w:rPr>
      </w:pPr>
      <w:r w:rsidRPr="00155D5D">
        <w:rPr>
          <w:rFonts w:ascii="Arial" w:hAnsi="Arial" w:cs="Arial"/>
          <w:color w:val="002060"/>
        </w:rPr>
        <w:t xml:space="preserve">żywność i napoje, </w:t>
      </w:r>
    </w:p>
    <w:p w:rsidR="00826871" w:rsidRPr="00155D5D" w:rsidRDefault="00826871" w:rsidP="00666C16">
      <w:pPr>
        <w:pStyle w:val="Akapitzlist"/>
        <w:numPr>
          <w:ilvl w:val="0"/>
          <w:numId w:val="13"/>
        </w:numPr>
        <w:spacing w:before="240" w:line="276" w:lineRule="auto"/>
        <w:ind w:left="1416"/>
        <w:rPr>
          <w:rFonts w:ascii="Arial" w:hAnsi="Arial" w:cs="Arial"/>
          <w:color w:val="002060"/>
        </w:rPr>
      </w:pPr>
      <w:r w:rsidRPr="00155D5D">
        <w:rPr>
          <w:rFonts w:ascii="Arial" w:hAnsi="Arial" w:cs="Arial"/>
          <w:color w:val="002060"/>
        </w:rPr>
        <w:lastRenderedPageBreak/>
        <w:t xml:space="preserve">surowce i materiały przetworzone, </w:t>
      </w:r>
    </w:p>
    <w:p w:rsidR="00826871" w:rsidRPr="00155D5D" w:rsidRDefault="00826871" w:rsidP="00666C16">
      <w:pPr>
        <w:pStyle w:val="Akapitzlist"/>
        <w:numPr>
          <w:ilvl w:val="0"/>
          <w:numId w:val="13"/>
        </w:numPr>
        <w:spacing w:before="240" w:line="276" w:lineRule="auto"/>
        <w:ind w:left="1416"/>
        <w:rPr>
          <w:rFonts w:ascii="Arial" w:hAnsi="Arial" w:cs="Arial"/>
          <w:color w:val="002060"/>
        </w:rPr>
      </w:pPr>
      <w:r w:rsidRPr="00155D5D">
        <w:rPr>
          <w:rFonts w:ascii="Arial" w:hAnsi="Arial" w:cs="Arial"/>
          <w:color w:val="002060"/>
        </w:rPr>
        <w:t xml:space="preserve">artykuły przemysłowe, </w:t>
      </w:r>
    </w:p>
    <w:p w:rsidR="00826871" w:rsidRDefault="00826871" w:rsidP="00666C16">
      <w:pPr>
        <w:pStyle w:val="Akapitzlist"/>
        <w:numPr>
          <w:ilvl w:val="0"/>
          <w:numId w:val="13"/>
        </w:numPr>
        <w:spacing w:before="240" w:line="276" w:lineRule="auto"/>
        <w:ind w:left="1416"/>
        <w:rPr>
          <w:rFonts w:ascii="Arial" w:hAnsi="Arial" w:cs="Arial"/>
          <w:color w:val="002060"/>
        </w:rPr>
      </w:pPr>
      <w:r w:rsidRPr="00155D5D">
        <w:rPr>
          <w:rFonts w:ascii="Arial" w:hAnsi="Arial" w:cs="Arial"/>
          <w:color w:val="002060"/>
        </w:rPr>
        <w:t>złoto i srebro.</w:t>
      </w:r>
    </w:p>
    <w:p w:rsidR="00155D5D" w:rsidRPr="00155D5D" w:rsidRDefault="00155D5D" w:rsidP="00155D5D">
      <w:pPr>
        <w:pStyle w:val="Akapitzlist"/>
        <w:spacing w:before="240" w:line="276" w:lineRule="auto"/>
        <w:ind w:left="0"/>
        <w:rPr>
          <w:rFonts w:ascii="Arial" w:hAnsi="Arial" w:cs="Arial"/>
          <w:color w:val="002060"/>
        </w:rPr>
      </w:pPr>
      <w:r w:rsidRPr="00155D5D">
        <w:rPr>
          <w:rFonts w:ascii="Arial" w:hAnsi="Arial" w:cs="Arial"/>
          <w:noProof/>
          <w:color w:val="002060"/>
        </w:rPr>
        <w:drawing>
          <wp:inline distT="0" distB="0" distL="0" distR="0">
            <wp:extent cx="6461263" cy="353038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464410" cy="3532099"/>
                    </a:xfrm>
                    <a:prstGeom prst="rect">
                      <a:avLst/>
                    </a:prstGeom>
                    <a:noFill/>
                    <a:ln w="9525">
                      <a:noFill/>
                      <a:miter lim="800000"/>
                      <a:headEnd/>
                      <a:tailEnd/>
                    </a:ln>
                  </pic:spPr>
                </pic:pic>
              </a:graphicData>
            </a:graphic>
          </wp:inline>
        </w:drawing>
      </w:r>
    </w:p>
    <w:p w:rsidR="00826871" w:rsidRDefault="00826871" w:rsidP="00155D5D">
      <w:pPr>
        <w:pStyle w:val="Akapitzlist"/>
        <w:spacing w:before="240" w:line="276" w:lineRule="auto"/>
        <w:ind w:left="0"/>
        <w:jc w:val="center"/>
        <w:rPr>
          <w:rFonts w:ascii="Arial" w:hAnsi="Arial" w:cs="Arial"/>
          <w:sz w:val="20"/>
          <w:szCs w:val="20"/>
        </w:rPr>
      </w:pPr>
      <w:r>
        <w:rPr>
          <w:rFonts w:ascii="Arial" w:hAnsi="Arial" w:cs="Arial"/>
          <w:noProof/>
          <w:sz w:val="20"/>
          <w:szCs w:val="20"/>
        </w:rPr>
        <w:drawing>
          <wp:inline distT="0" distB="0" distL="0" distR="0">
            <wp:extent cx="6293347" cy="3912041"/>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6313043" cy="3924284"/>
                    </a:xfrm>
                    <a:prstGeom prst="rect">
                      <a:avLst/>
                    </a:prstGeom>
                    <a:noFill/>
                    <a:ln w="9525">
                      <a:noFill/>
                      <a:miter lim="800000"/>
                      <a:headEnd/>
                      <a:tailEnd/>
                    </a:ln>
                  </pic:spPr>
                </pic:pic>
              </a:graphicData>
            </a:graphic>
          </wp:inline>
        </w:drawing>
      </w:r>
    </w:p>
    <w:p w:rsidR="00155D5D" w:rsidRDefault="00155D5D" w:rsidP="00155D5D">
      <w:pPr>
        <w:pStyle w:val="Akapitzlist"/>
        <w:spacing w:before="240" w:line="276" w:lineRule="auto"/>
        <w:ind w:left="0"/>
        <w:jc w:val="center"/>
        <w:rPr>
          <w:rFonts w:ascii="Arial" w:hAnsi="Arial" w:cs="Arial"/>
          <w:sz w:val="20"/>
          <w:szCs w:val="20"/>
        </w:rPr>
      </w:pPr>
    </w:p>
    <w:p w:rsidR="00826871" w:rsidRPr="00155D5D" w:rsidRDefault="00826871" w:rsidP="00826871">
      <w:pPr>
        <w:pStyle w:val="Akapitzlist"/>
        <w:spacing w:line="276" w:lineRule="auto"/>
        <w:rPr>
          <w:rFonts w:ascii="Arial" w:hAnsi="Arial" w:cs="Arial"/>
          <w:color w:val="002060"/>
          <w:u w:val="single"/>
        </w:rPr>
      </w:pPr>
      <w:r w:rsidRPr="00155D5D">
        <w:rPr>
          <w:rFonts w:ascii="Arial" w:hAnsi="Arial" w:cs="Arial"/>
          <w:color w:val="002060"/>
          <w:u w:val="single"/>
        </w:rPr>
        <w:t xml:space="preserve">Nomenklatura Działalności we Wspólnocie Europejskiej (NACE) </w:t>
      </w:r>
    </w:p>
    <w:p w:rsidR="00826871" w:rsidRPr="00155D5D" w:rsidRDefault="00826871" w:rsidP="00826871">
      <w:pPr>
        <w:pStyle w:val="Akapitzlist"/>
        <w:numPr>
          <w:ilvl w:val="0"/>
          <w:numId w:val="14"/>
        </w:numPr>
        <w:spacing w:line="276" w:lineRule="auto"/>
        <w:rPr>
          <w:rFonts w:ascii="Arial" w:hAnsi="Arial" w:cs="Arial"/>
          <w:color w:val="002060"/>
        </w:rPr>
      </w:pPr>
      <w:r w:rsidRPr="00155D5D">
        <w:rPr>
          <w:rFonts w:ascii="Arial" w:hAnsi="Arial" w:cs="Arial"/>
          <w:color w:val="002060"/>
        </w:rPr>
        <w:t xml:space="preserve">umożliwia określenie typu wykonywanej działalności gospodarczej, </w:t>
      </w:r>
    </w:p>
    <w:p w:rsidR="00826871" w:rsidRPr="00155D5D" w:rsidRDefault="00826871" w:rsidP="00826871">
      <w:pPr>
        <w:pStyle w:val="Akapitzlist"/>
        <w:numPr>
          <w:ilvl w:val="0"/>
          <w:numId w:val="14"/>
        </w:numPr>
        <w:spacing w:line="276" w:lineRule="auto"/>
        <w:rPr>
          <w:rFonts w:ascii="Arial" w:hAnsi="Arial" w:cs="Arial"/>
          <w:color w:val="002060"/>
        </w:rPr>
      </w:pPr>
      <w:r w:rsidRPr="00155D5D">
        <w:rPr>
          <w:rFonts w:ascii="Arial" w:hAnsi="Arial" w:cs="Arial"/>
          <w:color w:val="002060"/>
        </w:rPr>
        <w:t xml:space="preserve">Pierwsze cztery poziomy są wspólne dla wszystkich krajów Unii Europejskiej, </w:t>
      </w:r>
    </w:p>
    <w:p w:rsidR="009F1A4C" w:rsidRDefault="00826871" w:rsidP="0067038C">
      <w:pPr>
        <w:pStyle w:val="Akapitzlist"/>
        <w:numPr>
          <w:ilvl w:val="0"/>
          <w:numId w:val="14"/>
        </w:numPr>
        <w:spacing w:line="276" w:lineRule="auto"/>
      </w:pPr>
      <w:r w:rsidRPr="0067038C">
        <w:rPr>
          <w:rFonts w:ascii="Arial" w:hAnsi="Arial" w:cs="Arial"/>
          <w:color w:val="002060"/>
        </w:rPr>
        <w:t xml:space="preserve">dopuszcza się zróżnicowanie piątego poziomu klasyfikacji w poszczególnych krajach w celu lepszego dostosowania klasyfikacji do lokalnych warunków. </w:t>
      </w:r>
    </w:p>
    <w:sectPr w:rsidR="009F1A4C" w:rsidSect="00826871">
      <w:footerReference w:type="default" r:id="rId3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68B" w:rsidRDefault="00E6068B" w:rsidP="00826871">
      <w:pPr>
        <w:spacing w:after="0" w:line="240" w:lineRule="auto"/>
      </w:pPr>
      <w:r>
        <w:separator/>
      </w:r>
    </w:p>
  </w:endnote>
  <w:endnote w:type="continuationSeparator" w:id="0">
    <w:p w:rsidR="00E6068B" w:rsidRDefault="00E6068B" w:rsidP="00826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51451720"/>
      <w:docPartObj>
        <w:docPartGallery w:val="Page Numbers (Bottom of Page)"/>
        <w:docPartUnique/>
      </w:docPartObj>
    </w:sdtPr>
    <w:sdtEndPr>
      <w:rPr>
        <w:rFonts w:asciiTheme="minorHAnsi" w:hAnsiTheme="minorHAnsi"/>
        <w:sz w:val="22"/>
        <w:szCs w:val="22"/>
      </w:rPr>
    </w:sdtEndPr>
    <w:sdtContent>
      <w:p w:rsidR="00826871" w:rsidRDefault="00826871">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67038C" w:rsidRPr="0067038C">
            <w:rPr>
              <w:rFonts w:asciiTheme="majorHAnsi" w:hAnsiTheme="majorHAnsi"/>
              <w:noProof/>
              <w:sz w:val="28"/>
              <w:szCs w:val="28"/>
            </w:rPr>
            <w:t>5</w:t>
          </w:r>
        </w:fldSimple>
      </w:p>
    </w:sdtContent>
  </w:sdt>
  <w:p w:rsidR="00826871" w:rsidRDefault="008268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68B" w:rsidRDefault="00E6068B" w:rsidP="00826871">
      <w:pPr>
        <w:spacing w:after="0" w:line="240" w:lineRule="auto"/>
      </w:pPr>
      <w:r>
        <w:separator/>
      </w:r>
    </w:p>
  </w:footnote>
  <w:footnote w:type="continuationSeparator" w:id="0">
    <w:p w:rsidR="00E6068B" w:rsidRDefault="00E6068B" w:rsidP="008268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3EF"/>
    <w:multiLevelType w:val="hybridMultilevel"/>
    <w:tmpl w:val="EB22184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8B80968"/>
    <w:multiLevelType w:val="hybridMultilevel"/>
    <w:tmpl w:val="F36632BC"/>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
    <w:nsid w:val="18D304CA"/>
    <w:multiLevelType w:val="hybridMultilevel"/>
    <w:tmpl w:val="3A427B66"/>
    <w:lvl w:ilvl="0" w:tplc="09EC1922">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1B373703"/>
    <w:multiLevelType w:val="multilevel"/>
    <w:tmpl w:val="76BC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158AF"/>
    <w:multiLevelType w:val="hybridMultilevel"/>
    <w:tmpl w:val="D6EE21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2560A3"/>
    <w:multiLevelType w:val="hybridMultilevel"/>
    <w:tmpl w:val="2362C5E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
    <w:nsid w:val="21C36C3B"/>
    <w:multiLevelType w:val="multilevel"/>
    <w:tmpl w:val="A46A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34B32"/>
    <w:multiLevelType w:val="hybridMultilevel"/>
    <w:tmpl w:val="E916A9C2"/>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nsid w:val="450E5BC5"/>
    <w:multiLevelType w:val="multilevel"/>
    <w:tmpl w:val="9938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10E6E"/>
    <w:multiLevelType w:val="hybridMultilevel"/>
    <w:tmpl w:val="9DDC67D6"/>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nsid w:val="57121A39"/>
    <w:multiLevelType w:val="hybridMultilevel"/>
    <w:tmpl w:val="544ECD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B9B1E8D"/>
    <w:multiLevelType w:val="hybridMultilevel"/>
    <w:tmpl w:val="9B96694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3113DC0"/>
    <w:multiLevelType w:val="hybridMultilevel"/>
    <w:tmpl w:val="4B3232F0"/>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nsid w:val="6A0C2BDB"/>
    <w:multiLevelType w:val="hybridMultilevel"/>
    <w:tmpl w:val="19F0878E"/>
    <w:lvl w:ilvl="0" w:tplc="C1A0CC60">
      <w:start w:val="1"/>
      <w:numFmt w:val="decimal"/>
      <w:lvlText w:val="%1."/>
      <w:lvlJc w:val="left"/>
      <w:pPr>
        <w:ind w:left="720" w:hanging="360"/>
      </w:pPr>
      <w:rPr>
        <w:rFonts w:ascii="Arial" w:hAnsi="Arial" w:cs="Arial"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553746"/>
    <w:multiLevelType w:val="hybridMultilevel"/>
    <w:tmpl w:val="856CFA98"/>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5">
    <w:nsid w:val="72D702BE"/>
    <w:multiLevelType w:val="hybridMultilevel"/>
    <w:tmpl w:val="A26226AE"/>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13"/>
  </w:num>
  <w:num w:numId="2">
    <w:abstractNumId w:val="6"/>
  </w:num>
  <w:num w:numId="3">
    <w:abstractNumId w:val="8"/>
  </w:num>
  <w:num w:numId="4">
    <w:abstractNumId w:val="3"/>
  </w:num>
  <w:num w:numId="5">
    <w:abstractNumId w:val="15"/>
  </w:num>
  <w:num w:numId="6">
    <w:abstractNumId w:val="1"/>
  </w:num>
  <w:num w:numId="7">
    <w:abstractNumId w:val="12"/>
  </w:num>
  <w:num w:numId="8">
    <w:abstractNumId w:val="9"/>
  </w:num>
  <w:num w:numId="9">
    <w:abstractNumId w:val="2"/>
  </w:num>
  <w:num w:numId="10">
    <w:abstractNumId w:val="14"/>
  </w:num>
  <w:num w:numId="11">
    <w:abstractNumId w:val="5"/>
  </w:num>
  <w:num w:numId="12">
    <w:abstractNumId w:val="11"/>
  </w:num>
  <w:num w:numId="13">
    <w:abstractNumId w:val="7"/>
  </w:num>
  <w:num w:numId="14">
    <w:abstractNumId w:val="0"/>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26871"/>
    <w:rsid w:val="00034814"/>
    <w:rsid w:val="001033C3"/>
    <w:rsid w:val="00155D5D"/>
    <w:rsid w:val="002C1705"/>
    <w:rsid w:val="002D7DD6"/>
    <w:rsid w:val="003A490F"/>
    <w:rsid w:val="0051167B"/>
    <w:rsid w:val="005B5EA6"/>
    <w:rsid w:val="00666C16"/>
    <w:rsid w:val="0067038C"/>
    <w:rsid w:val="007654B5"/>
    <w:rsid w:val="00826871"/>
    <w:rsid w:val="0088140F"/>
    <w:rsid w:val="00940195"/>
    <w:rsid w:val="009F1A4C"/>
    <w:rsid w:val="00E414AD"/>
    <w:rsid w:val="00E6068B"/>
    <w:rsid w:val="00EA2F9E"/>
    <w:rsid w:val="00F422CB"/>
    <w:rsid w:val="00F976EC"/>
    <w:rsid w:val="00FA64CD"/>
    <w:rsid w:val="00FE46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871"/>
  </w:style>
  <w:style w:type="paragraph" w:styleId="Nagwek2">
    <w:name w:val="heading 2"/>
    <w:basedOn w:val="Normalny"/>
    <w:next w:val="Normalny"/>
    <w:link w:val="Nagwek2Znak"/>
    <w:uiPriority w:val="9"/>
    <w:semiHidden/>
    <w:unhideWhenUsed/>
    <w:qFormat/>
    <w:rsid w:val="008268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82687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268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26871"/>
  </w:style>
  <w:style w:type="paragraph" w:styleId="Stopka">
    <w:name w:val="footer"/>
    <w:basedOn w:val="Normalny"/>
    <w:link w:val="StopkaZnak"/>
    <w:uiPriority w:val="99"/>
    <w:unhideWhenUsed/>
    <w:rsid w:val="008268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6871"/>
  </w:style>
  <w:style w:type="character" w:customStyle="1" w:styleId="Nagwek2Znak">
    <w:name w:val="Nagłówek 2 Znak"/>
    <w:basedOn w:val="Domylnaczcionkaakapitu"/>
    <w:link w:val="Nagwek2"/>
    <w:uiPriority w:val="9"/>
    <w:semiHidden/>
    <w:rsid w:val="008268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26871"/>
    <w:rPr>
      <w:rFonts w:ascii="Times New Roman" w:eastAsia="Times New Roman" w:hAnsi="Times New Roman" w:cs="Times New Roman"/>
      <w:b/>
      <w:bCs/>
      <w:sz w:val="27"/>
      <w:szCs w:val="27"/>
      <w:lang w:eastAsia="pl-PL"/>
    </w:rPr>
  </w:style>
  <w:style w:type="paragraph" w:styleId="Akapitzlist">
    <w:name w:val="List Paragraph"/>
    <w:aliases w:val="Numerowanie,ORE MYŚLNIKI,Kolorowa lista — akcent 11"/>
    <w:basedOn w:val="Normalny"/>
    <w:link w:val="AkapitzlistZnak"/>
    <w:uiPriority w:val="34"/>
    <w:qFormat/>
    <w:rsid w:val="00826871"/>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ORE MYŚLNIKI Znak,Kolorowa lista — akcent 11 Znak"/>
    <w:link w:val="Akapitzlist"/>
    <w:uiPriority w:val="34"/>
    <w:qFormat/>
    <w:locked/>
    <w:rsid w:val="00826871"/>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semiHidden/>
    <w:unhideWhenUsed/>
    <w:rsid w:val="008268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26871"/>
    <w:rPr>
      <w:color w:val="0000FF"/>
      <w:u w:val="single"/>
    </w:rPr>
  </w:style>
  <w:style w:type="character" w:customStyle="1" w:styleId="mw-headline">
    <w:name w:val="mw-headline"/>
    <w:basedOn w:val="Domylnaczcionkaakapitu"/>
    <w:rsid w:val="00826871"/>
  </w:style>
  <w:style w:type="paragraph" w:styleId="Tekstdymka">
    <w:name w:val="Balloon Text"/>
    <w:basedOn w:val="Normalny"/>
    <w:link w:val="TekstdymkaZnak"/>
    <w:uiPriority w:val="99"/>
    <w:semiHidden/>
    <w:unhideWhenUsed/>
    <w:rsid w:val="008268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871"/>
    <w:rPr>
      <w:rFonts w:ascii="Tahoma" w:hAnsi="Tahoma" w:cs="Tahoma"/>
      <w:sz w:val="16"/>
      <w:szCs w:val="16"/>
    </w:rPr>
  </w:style>
  <w:style w:type="character" w:customStyle="1" w:styleId="tytul">
    <w:name w:val="tytul"/>
    <w:basedOn w:val="Domylnaczcionkaakapitu"/>
    <w:rsid w:val="003A490F"/>
  </w:style>
  <w:style w:type="character" w:customStyle="1" w:styleId="def">
    <w:name w:val="def"/>
    <w:basedOn w:val="Domylnaczcionkaakapitu"/>
    <w:rsid w:val="003A490F"/>
  </w:style>
</w:styles>
</file>

<file path=word/webSettings.xml><?xml version="1.0" encoding="utf-8"?>
<w:webSettings xmlns:r="http://schemas.openxmlformats.org/officeDocument/2006/relationships" xmlns:w="http://schemas.openxmlformats.org/wordprocessingml/2006/main">
  <w:divs>
    <w:div w:id="207954206">
      <w:bodyDiv w:val="1"/>
      <w:marLeft w:val="0"/>
      <w:marRight w:val="0"/>
      <w:marTop w:val="0"/>
      <w:marBottom w:val="0"/>
      <w:divBdr>
        <w:top w:val="none" w:sz="0" w:space="0" w:color="auto"/>
        <w:left w:val="none" w:sz="0" w:space="0" w:color="auto"/>
        <w:bottom w:val="none" w:sz="0" w:space="0" w:color="auto"/>
        <w:right w:val="none" w:sz="0" w:space="0" w:color="auto"/>
      </w:divBdr>
    </w:div>
    <w:div w:id="1086734179">
      <w:bodyDiv w:val="1"/>
      <w:marLeft w:val="0"/>
      <w:marRight w:val="0"/>
      <w:marTop w:val="0"/>
      <w:marBottom w:val="0"/>
      <w:divBdr>
        <w:top w:val="none" w:sz="0" w:space="0" w:color="auto"/>
        <w:left w:val="none" w:sz="0" w:space="0" w:color="auto"/>
        <w:bottom w:val="none" w:sz="0" w:space="0" w:color="auto"/>
        <w:right w:val="none" w:sz="0" w:space="0" w:color="auto"/>
      </w:divBdr>
      <w:divsChild>
        <w:div w:id="60438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mfiles.pl/pl/index.php/Zdolno%C5%9B%C4%87" TargetMode="External"/><Relationship Id="rId26" Type="http://schemas.openxmlformats.org/officeDocument/2006/relationships/hyperlink" Target="https://mfiles.pl/pl/index.php/Rzadko%C5%9B%C4%87" TargetMode="External"/><Relationship Id="rId3" Type="http://schemas.openxmlformats.org/officeDocument/2006/relationships/settings" Target="settings.xml"/><Relationship Id="rId21" Type="http://schemas.openxmlformats.org/officeDocument/2006/relationships/hyperlink" Target="https://mfiles.pl/pl/index.php/Towar%C3%B3w"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turnus2@bcebielsko.pl" TargetMode="External"/><Relationship Id="rId25" Type="http://schemas.openxmlformats.org/officeDocument/2006/relationships/hyperlink" Target="https://mfiles.pl/pl/index.php/Potrzeb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mfiles.pl/pl/index.php/Sprawno%C5%9B%C4%87"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mfiles.pl/pl/index.php/Dobr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mfiles.pl/pl/index.php/U%C5%BCyteczno%C5%9B%C4%87" TargetMode="External"/><Relationship Id="rId28" Type="http://schemas.openxmlformats.org/officeDocument/2006/relationships/hyperlink" Target="https://mfiles.pl/pl/index.php/Poda%C5%BC" TargetMode="External"/><Relationship Id="rId10" Type="http://schemas.openxmlformats.org/officeDocument/2006/relationships/image" Target="media/image4.png"/><Relationship Id="rId19" Type="http://schemas.openxmlformats.org/officeDocument/2006/relationships/hyperlink" Target="https://mfiles.pl/pl/index.php/Niezawodno%C5%9B%C4%87"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mfiles.pl/pl/index.php/Paradoks" TargetMode="External"/><Relationship Id="rId27" Type="http://schemas.openxmlformats.org/officeDocument/2006/relationships/hyperlink" Target="https://mfiles.pl/pl/index.php/Cena" TargetMode="External"/><Relationship Id="rId30"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1671</Words>
  <Characters>10031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cp:lastModifiedBy>
  <cp:revision>9</cp:revision>
  <dcterms:created xsi:type="dcterms:W3CDTF">2020-11-01T07:54:00Z</dcterms:created>
  <dcterms:modified xsi:type="dcterms:W3CDTF">2020-11-01T10:34:00Z</dcterms:modified>
</cp:coreProperties>
</file>